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3B" w:rsidRPr="000A2F3B" w:rsidRDefault="000A2F3B" w:rsidP="000A2F3B">
      <w:pPr>
        <w:spacing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>
        <w:rPr>
          <w:rFonts w:eastAsia="Times New Roman" w:cs="Times New Roman"/>
          <w:color w:val="444444"/>
          <w:kern w:val="36"/>
          <w:sz w:val="45"/>
          <w:szCs w:val="45"/>
          <w:lang w:eastAsia="ru-RU"/>
        </w:rPr>
        <w:t xml:space="preserve">                               </w:t>
      </w:r>
      <w:r w:rsidRPr="000A2F3B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Общая информация о центре "Точка Роста"</w:t>
      </w:r>
    </w:p>
    <w:p w:rsidR="000A2F3B" w:rsidRDefault="000A2F3B" w:rsidP="000A2F3B">
      <w:pPr>
        <w:spacing w:before="375" w:after="225" w:line="450" w:lineRule="atLeast"/>
        <w:outlineLvl w:val="0"/>
        <w:rPr>
          <w:rFonts w:eastAsia="Times New Roman" w:cs="Times New Roman"/>
          <w:color w:val="444444"/>
          <w:kern w:val="36"/>
          <w:sz w:val="45"/>
          <w:szCs w:val="45"/>
          <w:lang w:eastAsia="ru-RU"/>
        </w:rPr>
      </w:pPr>
      <w:r w:rsidRPr="000A2F3B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 </w:t>
      </w:r>
      <w:r w:rsidRPr="000A2F3B">
        <w:rPr>
          <w:rFonts w:ascii="RobotoLight" w:eastAsia="Times New Roman" w:hAnsi="RobotoLight" w:cs="Times New Roman"/>
          <w:noProof/>
          <w:color w:val="444444"/>
          <w:kern w:val="36"/>
          <w:sz w:val="45"/>
          <w:szCs w:val="45"/>
          <w:lang w:eastAsia="ru-RU"/>
        </w:rPr>
        <w:drawing>
          <wp:inline distT="0" distB="0" distL="0" distR="0" wp14:anchorId="4381DBAB" wp14:editId="0B4CE480">
            <wp:extent cx="8810625" cy="3790950"/>
            <wp:effectExtent l="0" t="0" r="9525" b="0"/>
            <wp:docPr id="1" name="Рисунок 1" descr="http://t21532j.sch.obrazovanie33.ru/upload/site_files/2j/%D0%9B%D0%BE%D0%B3%D0%BE%D1%82%D0%B8%D0%BF%20%D0%A2%D0%BE%D1%87%D0%BA%D0%B0%20%D0%A0%D0%BE%D1%81%D1%8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1532j.sch.obrazovanie33.ru/upload/site_files/2j/%D0%9B%D0%BE%D0%B3%D0%BE%D1%82%D0%B8%D0%BF%20%D0%A2%D0%BE%D1%87%D0%BA%D0%B0%20%D0%A0%D0%BE%D1%81%D1%82%D0%B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F3B" w:rsidRDefault="000A2F3B" w:rsidP="000A2F3B">
      <w:pPr>
        <w:spacing w:before="375" w:after="225" w:line="450" w:lineRule="atLeast"/>
        <w:outlineLvl w:val="0"/>
        <w:rPr>
          <w:rFonts w:eastAsia="Times New Roman" w:cs="Times New Roman"/>
          <w:color w:val="444444"/>
          <w:kern w:val="36"/>
          <w:sz w:val="45"/>
          <w:szCs w:val="45"/>
          <w:lang w:eastAsia="ru-RU"/>
        </w:rPr>
      </w:pPr>
    </w:p>
    <w:p w:rsidR="000A2F3B" w:rsidRDefault="000A2F3B" w:rsidP="000A2F3B">
      <w:pPr>
        <w:spacing w:before="375" w:after="225" w:line="450" w:lineRule="atLeast"/>
        <w:outlineLvl w:val="0"/>
        <w:rPr>
          <w:rFonts w:eastAsia="Times New Roman" w:cs="Times New Roman"/>
          <w:color w:val="444444"/>
          <w:kern w:val="36"/>
          <w:sz w:val="45"/>
          <w:szCs w:val="45"/>
          <w:lang w:eastAsia="ru-RU"/>
        </w:rPr>
      </w:pPr>
    </w:p>
    <w:p w:rsidR="000A2F3B" w:rsidRPr="000A2F3B" w:rsidRDefault="000A2F3B" w:rsidP="000A2F3B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0A2F3B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lastRenderedPageBreak/>
        <w:t>Центр образования цифрового и гуманитарного профилей «Точка роста»</w:t>
      </w:r>
    </w:p>
    <w:p w:rsidR="000A2F3B" w:rsidRPr="000A2F3B" w:rsidRDefault="000A2F3B" w:rsidP="000A2F3B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Центр образования естественно-научной и технологической направленностей «Точка р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оста» на базе МКОУ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Даркушказмалярская</w:t>
      </w:r>
      <w:proofErr w:type="spellEnd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СОШ создан в 2022</w:t>
      </w: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году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:rsidR="000A2F3B" w:rsidRPr="000A2F3B" w:rsidRDefault="000A2F3B" w:rsidP="000A2F3B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0A2F3B" w:rsidRPr="000A2F3B" w:rsidRDefault="000A2F3B" w:rsidP="000A2F3B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0A2F3B" w:rsidRPr="000A2F3B" w:rsidRDefault="000A2F3B" w:rsidP="000A2F3B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 преподавание учебных предметов из предметных областей «Естественно-научные предметы», «Естественные науки», «Обществознание и естествознание», «Математика и информатика», «Технология»;</w:t>
      </w:r>
    </w:p>
    <w:p w:rsidR="000A2F3B" w:rsidRPr="000A2F3B" w:rsidRDefault="000A2F3B" w:rsidP="000A2F3B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 внеурочная деятельность для поддержки изучения предметов естественно-научной и технологической направленностей;</w:t>
      </w:r>
    </w:p>
    <w:p w:rsidR="000A2F3B" w:rsidRPr="000A2F3B" w:rsidRDefault="000A2F3B" w:rsidP="000A2F3B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 дополнительное образование детей по программам естественно-научной и технической направленностей;</w:t>
      </w:r>
    </w:p>
    <w:p w:rsidR="000A2F3B" w:rsidRPr="000A2F3B" w:rsidRDefault="000A2F3B" w:rsidP="000A2F3B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 проведение внеклассных мероприятий для обучающихся;</w:t>
      </w:r>
    </w:p>
    <w:p w:rsidR="000A2F3B" w:rsidRPr="000A2F3B" w:rsidRDefault="000A2F3B" w:rsidP="000A2F3B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 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0A2F3B" w:rsidRPr="000A2F3B" w:rsidRDefault="000A2F3B" w:rsidP="000A2F3B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Центры «Точка роста» создаются при поддержке Министерства просвещения Российской Федерации.</w:t>
      </w:r>
    </w:p>
    <w:p w:rsidR="000A2F3B" w:rsidRPr="000A2F3B" w:rsidRDefault="000A2F3B" w:rsidP="000A2F3B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Адрес сайта Министерства просвещения Российской Федерации: </w:t>
      </w:r>
      <w:hyperlink r:id="rId6" w:history="1">
        <w:r w:rsidRPr="000A2F3B">
          <w:rPr>
            <w:rFonts w:ascii="Arial" w:eastAsia="Times New Roman" w:hAnsi="Arial" w:cs="Arial"/>
            <w:color w:val="0077DD"/>
            <w:sz w:val="21"/>
            <w:szCs w:val="21"/>
            <w:lang w:eastAsia="ru-RU"/>
          </w:rPr>
          <w:t>https://edu.gov.ru/</w:t>
        </w:r>
      </w:hyperlink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0A2F3B" w:rsidRPr="000A2F3B" w:rsidRDefault="000A2F3B" w:rsidP="000A2F3B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Федеральным оператором мероприятий по созданию центров образования естественно-научной и технологической направленностей «Точка роста» является ФГАОУ ДПО «Академия </w:t>
      </w:r>
      <w:proofErr w:type="spellStart"/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Минпросвещения</w:t>
      </w:r>
      <w:proofErr w:type="spellEnd"/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России».</w:t>
      </w:r>
    </w:p>
    <w:p w:rsidR="000A2F3B" w:rsidRPr="000A2F3B" w:rsidRDefault="000A2F3B" w:rsidP="000A2F3B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Адрес сайта Федерального оператора: </w:t>
      </w:r>
      <w:hyperlink r:id="rId7" w:history="1">
        <w:r w:rsidRPr="000A2F3B">
          <w:rPr>
            <w:rFonts w:ascii="Arial" w:eastAsia="Times New Roman" w:hAnsi="Arial" w:cs="Arial"/>
            <w:color w:val="0077DD"/>
            <w:sz w:val="21"/>
            <w:szCs w:val="21"/>
            <w:lang w:eastAsia="ru-RU"/>
          </w:rPr>
          <w:t>https://apkpro.ru/</w:t>
        </w:r>
      </w:hyperlink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0A2F3B" w:rsidRPr="000A2F3B" w:rsidRDefault="000A2F3B" w:rsidP="000A2F3B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Региональным координатором мероприятий по созданию центров образования естественно-научной и технологической направленностей «Точка роста» является Департамент образования Владимирской области.</w:t>
      </w:r>
    </w:p>
    <w:p w:rsidR="000A2F3B" w:rsidRPr="000A2F3B" w:rsidRDefault="000A2F3B" w:rsidP="000A2F3B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Адрес сайта регионального координатора: </w:t>
      </w:r>
      <w:hyperlink r:id="rId8" w:history="1">
        <w:r w:rsidRPr="000A2F3B">
          <w:rPr>
            <w:rFonts w:ascii="Arial" w:eastAsia="Times New Roman" w:hAnsi="Arial" w:cs="Arial"/>
            <w:color w:val="0077DD"/>
            <w:sz w:val="21"/>
            <w:szCs w:val="21"/>
            <w:lang w:eastAsia="ru-RU"/>
          </w:rPr>
          <w:t>https://департамент.образование33.рф/deyatelnost/508/</w:t>
        </w:r>
      </w:hyperlink>
    </w:p>
    <w:p w:rsidR="000A2F3B" w:rsidRPr="000A2F3B" w:rsidRDefault="000A2F3B" w:rsidP="000A2F3B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Информация о национальном проекте «Образование» размещена на сайте Министерства просвещения Российской Федерации по ссылке: </w:t>
      </w:r>
      <w:hyperlink r:id="rId9" w:history="1">
        <w:r w:rsidRPr="000A2F3B">
          <w:rPr>
            <w:rFonts w:ascii="Arial" w:eastAsia="Times New Roman" w:hAnsi="Arial" w:cs="Arial"/>
            <w:color w:val="0077DD"/>
            <w:sz w:val="21"/>
            <w:szCs w:val="21"/>
            <w:lang w:eastAsia="ru-RU"/>
          </w:rPr>
          <w:t>https://edu.gov.ru/national-project/</w:t>
        </w:r>
      </w:hyperlink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0A2F3B" w:rsidRPr="000A2F3B" w:rsidRDefault="000A2F3B" w:rsidP="000A2F3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F3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444" stroked="f"/>
        </w:pict>
      </w:r>
    </w:p>
    <w:p w:rsidR="000A2F3B" w:rsidRPr="000A2F3B" w:rsidRDefault="000A2F3B" w:rsidP="000A2F3B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рамках федерального проекта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«Современная школа» на базе МКОУ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Даркушказмалярская</w:t>
      </w:r>
      <w:proofErr w:type="spellEnd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СОШ с 14 сентября 2022</w:t>
      </w: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года функционирует Центр образования цифрового и гуманитарного профилей «Точка роста» как структурное подразделение образовательной организации.</w:t>
      </w:r>
    </w:p>
    <w:p w:rsidR="000A2F3B" w:rsidRPr="000A2F3B" w:rsidRDefault="000A2F3B" w:rsidP="000A2F3B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Создание центра направлено на формирование современных компетенций и навыков у обучающихся, в том числе по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предметным областям «БИОЛОГИЯ», «ХИМИЯ», «ФИЗИКА</w:t>
      </w: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».</w:t>
      </w:r>
    </w:p>
    <w:p w:rsidR="000A2F3B" w:rsidRPr="000A2F3B" w:rsidRDefault="000A2F3B" w:rsidP="000A2F3B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Совокупность образовательных организаций, на базе которых создаются Центры образования цифрового и гуманитарного профилей «Точка роста», составит федеральную сеть Центров образования цифрового и гуманитарного профилей «Точка роста».</w:t>
      </w:r>
    </w:p>
    <w:p w:rsidR="000A2F3B" w:rsidRPr="000A2F3B" w:rsidRDefault="000A2F3B" w:rsidP="000A2F3B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Цель Центра:</w:t>
      </w:r>
    </w:p>
    <w:p w:rsidR="000A2F3B" w:rsidRPr="000A2F3B" w:rsidRDefault="000A2F3B" w:rsidP="000A2F3B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профилей, обновление содержания и совершенствование методов обучения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предметных областей «БИОЛОГИИ», «ХИМИИ», «ФИЗИКИ</w:t>
      </w: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».</w:t>
      </w:r>
    </w:p>
    <w:p w:rsidR="000A2F3B" w:rsidRDefault="000A2F3B" w:rsidP="000A2F3B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0A2F3B" w:rsidRPr="000A2F3B" w:rsidRDefault="000A2F3B" w:rsidP="000A2F3B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Задачи Центра:</w:t>
      </w:r>
    </w:p>
    <w:p w:rsidR="000A2F3B" w:rsidRPr="000A2F3B" w:rsidRDefault="000A2F3B" w:rsidP="000A2F3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охват своей деятельностью на обновленной материально-технической базе не менее 100</w:t>
      </w:r>
      <w:proofErr w:type="gramStart"/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%  обучающихся</w:t>
      </w:r>
      <w:proofErr w:type="gramEnd"/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образовательной организации, осваивающих основную общеобразовательную программу по предметным областям «Технология», «Информатика», «Основы безопасности жизнедеятельности»,</w:t>
      </w:r>
    </w:p>
    <w:p w:rsidR="000A2F3B" w:rsidRPr="000A2F3B" w:rsidRDefault="000A2F3B" w:rsidP="000A2F3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обеспечение не менее 70% охвата от общего контингента обучающихся в образовательной организации дополнительными общеобразовательными программами цифрового, естественнонаучного, технического и гуманитарного профилей во внеурочное время, в том числе с использованием дистанционных форм обучения и сетевого партнерства.</w:t>
      </w:r>
    </w:p>
    <w:p w:rsidR="000A2F3B" w:rsidRPr="000A2F3B" w:rsidRDefault="000A2F3B" w:rsidP="000A2F3B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Функции Центра:</w:t>
      </w:r>
    </w:p>
    <w:p w:rsidR="000A2F3B" w:rsidRPr="000A2F3B" w:rsidRDefault="000A2F3B" w:rsidP="000A2F3B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участие в реализации основных общеобразовательных программ в части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предметных областей «БИОЛОГИЯ», «ХИМИЯ»</w:t>
      </w:r>
      <w:bookmarkStart w:id="0" w:name="_GoBack"/>
      <w:bookmarkEnd w:id="0"/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0A2F3B" w:rsidRPr="000A2F3B" w:rsidRDefault="000A2F3B" w:rsidP="000A2F3B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реализация </w:t>
      </w:r>
      <w:proofErr w:type="spellStart"/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разноуровневых</w:t>
      </w:r>
      <w:proofErr w:type="spellEnd"/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</w:t>
      </w:r>
    </w:p>
    <w:p w:rsidR="000A2F3B" w:rsidRPr="000A2F3B" w:rsidRDefault="000A2F3B" w:rsidP="000A2F3B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</w:t>
      </w:r>
      <w:proofErr w:type="gramStart"/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профилей .</w:t>
      </w:r>
      <w:proofErr w:type="gramEnd"/>
    </w:p>
    <w:p w:rsidR="000A2F3B" w:rsidRPr="000A2F3B" w:rsidRDefault="000A2F3B" w:rsidP="000A2F3B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внедрение сетевых форм реализации программ дополнительного образования.</w:t>
      </w:r>
    </w:p>
    <w:p w:rsidR="000A2F3B" w:rsidRPr="000A2F3B" w:rsidRDefault="000A2F3B" w:rsidP="000A2F3B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:rsidR="000A2F3B" w:rsidRPr="000A2F3B" w:rsidRDefault="000A2F3B" w:rsidP="000A2F3B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содействие развитию шахматного образования.</w:t>
      </w:r>
    </w:p>
    <w:p w:rsidR="000A2F3B" w:rsidRPr="000A2F3B" w:rsidRDefault="000A2F3B" w:rsidP="000A2F3B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вовлечение обучающихся и педагогов в проектную деятельность.</w:t>
      </w:r>
    </w:p>
    <w:p w:rsidR="000A2F3B" w:rsidRPr="000A2F3B" w:rsidRDefault="000A2F3B" w:rsidP="000A2F3B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0A2F3B" w:rsidRPr="000A2F3B" w:rsidRDefault="000A2F3B" w:rsidP="000A2F3B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реализация мероприятий по информированию и просвещению населения в области цифровых и гуманитарных компетенций.</w:t>
      </w:r>
    </w:p>
    <w:p w:rsidR="000A2F3B" w:rsidRPr="000A2F3B" w:rsidRDefault="000A2F3B" w:rsidP="000A2F3B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:rsidR="000A2F3B" w:rsidRPr="000A2F3B" w:rsidRDefault="000A2F3B" w:rsidP="000A2F3B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2F3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F968F0" w:rsidRDefault="00F968F0"/>
    <w:sectPr w:rsidR="00F968F0" w:rsidSect="000A2F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02FE9"/>
    <w:multiLevelType w:val="multilevel"/>
    <w:tmpl w:val="7020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5D14B4"/>
    <w:multiLevelType w:val="multilevel"/>
    <w:tmpl w:val="E288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F9"/>
    <w:rsid w:val="000A2F3B"/>
    <w:rsid w:val="00275AF9"/>
    <w:rsid w:val="00F9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4CA7B-2C75-4ED8-A803-0958CB55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kec5bilkue.xn--33-6kcadhwnl3cfdx.xn--p1ai/deyatelnost/50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kp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gov.ru/national-proj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955</Words>
  <Characters>5448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2022-09-29T18:15:00Z</dcterms:created>
  <dcterms:modified xsi:type="dcterms:W3CDTF">2022-09-29T18:22:00Z</dcterms:modified>
</cp:coreProperties>
</file>