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CE" w:rsidRDefault="00FC52FC">
      <w:pPr>
        <w:spacing w:after="204" w:line="259" w:lineRule="auto"/>
        <w:ind w:left="0" w:right="0" w:firstLine="0"/>
        <w:jc w:val="right"/>
      </w:pPr>
      <w:bookmarkStart w:id="0" w:name="_GoBack"/>
      <w:bookmarkEnd w:id="0"/>
      <w:r>
        <w:rPr>
          <w:b/>
        </w:rPr>
        <w:t xml:space="preserve"> </w:t>
      </w:r>
    </w:p>
    <w:p w:rsidR="00A31BCE" w:rsidRDefault="00FC52FC">
      <w:pPr>
        <w:spacing w:after="252" w:line="259" w:lineRule="auto"/>
        <w:ind w:left="4668" w:right="0" w:firstLine="0"/>
      </w:pPr>
      <w:r>
        <w:rPr>
          <w:b/>
        </w:rPr>
        <w:t xml:space="preserve"> </w:t>
      </w:r>
    </w:p>
    <w:p w:rsidR="00A31BCE" w:rsidRDefault="00FC52FC">
      <w:pPr>
        <w:spacing w:after="0" w:line="259" w:lineRule="auto"/>
        <w:ind w:left="4668" w:right="0" w:firstLine="0"/>
      </w:pPr>
      <w:r>
        <w:rPr>
          <w:b/>
        </w:rPr>
        <w:t xml:space="preserve"> </w:t>
      </w:r>
    </w:p>
    <w:p w:rsidR="00A31BCE" w:rsidRDefault="00FC52FC">
      <w:pPr>
        <w:spacing w:after="278" w:line="271" w:lineRule="auto"/>
        <w:ind w:left="197" w:right="1011"/>
        <w:jc w:val="center"/>
      </w:pPr>
      <w:r>
        <w:rPr>
          <w:b/>
        </w:rPr>
        <w:t>I. Общие положения</w:t>
      </w:r>
      <w:r>
        <w:t xml:space="preserve"> </w:t>
      </w:r>
    </w:p>
    <w:p w:rsidR="00A31BCE" w:rsidRDefault="00FC52FC">
      <w:pPr>
        <w:spacing w:after="280"/>
      </w:pPr>
      <w:r>
        <w:t>1.1. Настоящее Положение об индивидуальном учете результатов освоения обучающимися образовательных программ и поощрений обучающихся в МКОУ «</w:t>
      </w:r>
      <w:proofErr w:type="spellStart"/>
      <w:r>
        <w:t>Даркушказмалярская</w:t>
      </w:r>
      <w:proofErr w:type="spellEnd"/>
      <w:r>
        <w:t xml:space="preserve"> </w:t>
      </w:r>
      <w:proofErr w:type="gramStart"/>
      <w:r>
        <w:t xml:space="preserve">СОШ  </w:t>
      </w:r>
      <w:proofErr w:type="spellStart"/>
      <w:r>
        <w:t>им.М.Шабанова</w:t>
      </w:r>
      <w:proofErr w:type="spellEnd"/>
      <w:proofErr w:type="gramEnd"/>
      <w:r>
        <w:t xml:space="preserve">» (далее – положение) разработано в соответствии: </w:t>
      </w:r>
    </w:p>
    <w:p w:rsidR="00A31BCE" w:rsidRDefault="00FC52FC">
      <w:pPr>
        <w:spacing w:after="282"/>
        <w:ind w:right="992"/>
      </w:pPr>
      <w:r>
        <w:t xml:space="preserve">1.1.1. С нормативными правовыми актами федерального уровня: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Федеральным законом от 29.12.2012 № 273-ФЗ «Об образовании в Российской </w:t>
      </w:r>
    </w:p>
    <w:p w:rsidR="00A31BCE" w:rsidRDefault="00FC52FC">
      <w:pPr>
        <w:ind w:left="793" w:right="992"/>
      </w:pPr>
      <w:r>
        <w:t xml:space="preserve">Федерации» (далее – Федеральный закон «Об образовании в Российской Федерации»);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A31BCE" w:rsidRDefault="00FC52FC">
      <w:pPr>
        <w:numPr>
          <w:ilvl w:val="0"/>
          <w:numId w:val="1"/>
        </w:numPr>
        <w:spacing w:after="4" w:line="273" w:lineRule="auto"/>
        <w:ind w:right="992" w:hanging="298"/>
      </w:pPr>
      <w: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 «Об утверждении федерального государственного образовательного стандарта основного общего образования»;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 «Об утверждении федерального государственного образовательного стандарта среднего общего образования»; </w:t>
      </w:r>
    </w:p>
    <w:p w:rsidR="00A31BCE" w:rsidRDefault="00FC52FC">
      <w:pPr>
        <w:numPr>
          <w:ilvl w:val="0"/>
          <w:numId w:val="1"/>
        </w:numPr>
        <w:spacing w:after="4" w:line="273" w:lineRule="auto"/>
        <w:ind w:right="992" w:hanging="298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 </w:t>
      </w:r>
    </w:p>
    <w:p w:rsidR="00A31BCE" w:rsidRDefault="00FC52FC">
      <w:pPr>
        <w:numPr>
          <w:ilvl w:val="0"/>
          <w:numId w:val="1"/>
        </w:numPr>
        <w:spacing w:after="4" w:line="273" w:lineRule="auto"/>
        <w:ind w:right="992" w:hanging="298"/>
      </w:pPr>
      <w: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>
        <w:t>Минпросвещения</w:t>
      </w:r>
      <w:proofErr w:type="spellEnd"/>
      <w:r>
        <w:t xml:space="preserve"> от 27.07.2022 № 629; </w:t>
      </w:r>
    </w:p>
    <w:p w:rsidR="00A31BCE" w:rsidRDefault="00FC52FC">
      <w:pPr>
        <w:numPr>
          <w:ilvl w:val="0"/>
          <w:numId w:val="1"/>
        </w:numPr>
        <w:spacing w:after="279" w:line="273" w:lineRule="auto"/>
        <w:ind w:right="992" w:hanging="298"/>
      </w:pPr>
      <w:r>
        <w:t xml:space="preserve">Порядка формирования и ведения государственного информационного ресурса о лицах, проявивших выдающиеся способности, утвержденным приказом </w:t>
      </w:r>
      <w:proofErr w:type="spellStart"/>
      <w:r>
        <w:t>Минпросвещения</w:t>
      </w:r>
      <w:proofErr w:type="spellEnd"/>
      <w:r>
        <w:t xml:space="preserve"> от 15.02.2022 № 77; </w:t>
      </w:r>
    </w:p>
    <w:p w:rsidR="00A31BCE" w:rsidRDefault="00FC52FC">
      <w:pPr>
        <w:spacing w:line="517" w:lineRule="auto"/>
        <w:ind w:left="422" w:right="3259" w:hanging="422"/>
      </w:pPr>
      <w:r>
        <w:t xml:space="preserve">1.1.2. C документами образовательной организации (далее – ОО):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уставом ОО;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основными образовательными программами (указываются уровни образования);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дополнительными образовательными программами;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локальными нормативными актами ОО: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Положением о внутренней системе оценки качества образования в ОО;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lastRenderedPageBreak/>
        <w:t xml:space="preserve">Положением о формах, периодичности, порядке текущего контроля успеваемости и промежуточной аттестации обучающихся в ОО;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Положением </w:t>
      </w:r>
      <w:proofErr w:type="gramStart"/>
      <w:r>
        <w:t>о портфолио</w:t>
      </w:r>
      <w:proofErr w:type="gramEnd"/>
      <w:r>
        <w:t xml:space="preserve"> обучающихся; </w:t>
      </w:r>
    </w:p>
    <w:p w:rsidR="00A31BCE" w:rsidRDefault="00FC52FC">
      <w:pPr>
        <w:numPr>
          <w:ilvl w:val="0"/>
          <w:numId w:val="1"/>
        </w:numPr>
        <w:spacing w:after="4" w:line="273" w:lineRule="auto"/>
        <w:ind w:right="992" w:hanging="298"/>
      </w:pPr>
      <w:r>
        <w:t xml:space="preserve"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Положением о </w:t>
      </w:r>
      <w:proofErr w:type="spellStart"/>
      <w:r>
        <w:t>внутришкольном</w:t>
      </w:r>
      <w:proofErr w:type="spellEnd"/>
      <w:r>
        <w:t xml:space="preserve"> контроле в ОО;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Положением о поощрении обучающихся в ОО; </w:t>
      </w:r>
    </w:p>
    <w:p w:rsidR="00A31BCE" w:rsidRDefault="00FC52FC">
      <w:pPr>
        <w:ind w:left="417" w:right="992"/>
      </w:pPr>
      <w:r>
        <w:t xml:space="preserve">. </w:t>
      </w:r>
    </w:p>
    <w:p w:rsidR="00A31BCE" w:rsidRDefault="00FC52FC">
      <w:pPr>
        <w:spacing w:line="338" w:lineRule="auto"/>
        <w:ind w:left="422" w:right="992" w:hanging="422"/>
      </w:pPr>
      <w:r>
        <w:t xml:space="preserve">1.2. Настоящее Положение: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определяет общие правила осуществления индивидуального учета результатов освоения обучающимися образовательных программ, реализуемых в ОО, а также результатов освоения образовательных программ в других организациях, осуществляющих образовательную деятельность и поощрений обучающихся;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регламентирует деятельность педагогов и администрации ОО по учету индивидуальных образовательных достижений освоения обучающимися образовательных программ, реализуемых в ОО, а также в других организациях, осуществляющих образовательную деятельность, и поощрений обучающихся;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устанавливает возможность зачета </w:t>
      </w:r>
      <w:proofErr w:type="gramStart"/>
      <w:r>
        <w:t>индивидуальных достижений</w:t>
      </w:r>
      <w:proofErr w:type="gramEnd"/>
      <w:r>
        <w:t xml:space="preserve"> одаренных обучающихся, сведения о которых размещены в государственном </w:t>
      </w:r>
    </w:p>
    <w:p w:rsidR="00A31BCE" w:rsidRDefault="00FC52FC">
      <w:pPr>
        <w:spacing w:after="286"/>
        <w:ind w:left="793" w:right="992"/>
      </w:pPr>
      <w:r>
        <w:t xml:space="preserve">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ГИА; </w:t>
      </w:r>
    </w:p>
    <w:p w:rsidR="00A31BCE" w:rsidRDefault="00FC52FC">
      <w:pPr>
        <w:spacing w:after="47"/>
        <w:ind w:left="422" w:right="1244" w:hanging="422"/>
      </w:pPr>
      <w:r>
        <w:t xml:space="preserve">1.3. В Положении используются следующие понятия, термины и сокращения: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индивидуальное образовательное достижение обучающегося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 предпрофессиональных), профессионального обучения в соответствии с индивидуальными их потребностями;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личное дело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 </w:t>
      </w:r>
    </w:p>
    <w:p w:rsidR="00A31BCE" w:rsidRDefault="00FC52FC">
      <w:pPr>
        <w:numPr>
          <w:ilvl w:val="0"/>
          <w:numId w:val="1"/>
        </w:numPr>
        <w:spacing w:after="4" w:line="273" w:lineRule="auto"/>
        <w:ind w:right="992" w:hanging="298"/>
      </w:pPr>
      <w:r>
        <w:t xml:space="preserve">портфолио обучающегося – комплекс документов, отражающих совокупность индивидуальных образовательных достижений обучающегося в урочной и (или) внеурочной деятельности;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поощрение – способ/метод стимулирования, побуждения обучающегося к образовательной, творческой, спортивной и иной деятельности. Осуществляется в признании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t xml:space="preserve">памятных подарков; </w:t>
      </w:r>
    </w:p>
    <w:p w:rsidR="00A31BCE" w:rsidRDefault="00FC52FC">
      <w:pPr>
        <w:numPr>
          <w:ilvl w:val="0"/>
          <w:numId w:val="1"/>
        </w:numPr>
        <w:ind w:right="992" w:hanging="298"/>
      </w:pPr>
      <w:r>
        <w:lastRenderedPageBreak/>
        <w:t xml:space="preserve">ФГОС – федеральные государственные образовательные стандарты общего образования; </w:t>
      </w:r>
    </w:p>
    <w:p w:rsidR="00A31BCE" w:rsidRDefault="00FC52FC">
      <w:pPr>
        <w:numPr>
          <w:ilvl w:val="0"/>
          <w:numId w:val="1"/>
        </w:numPr>
        <w:spacing w:after="290"/>
        <w:ind w:right="992" w:hanging="298"/>
      </w:pPr>
      <w:r>
        <w:t xml:space="preserve">ООП – основная образовательная программа. </w:t>
      </w:r>
    </w:p>
    <w:p w:rsidR="00A31BCE" w:rsidRDefault="00FC52FC">
      <w:pPr>
        <w:numPr>
          <w:ilvl w:val="1"/>
          <w:numId w:val="2"/>
        </w:numPr>
        <w:spacing w:after="285"/>
        <w:ind w:right="234"/>
      </w:pPr>
      <w:r>
        <w:t xml:space="preserve">Положение об индивидуальном учете результатов освоения обучающимися образовательных программ и </w:t>
      </w:r>
      <w:proofErr w:type="gramStart"/>
      <w:r>
        <w:t>поощрений</w:t>
      </w:r>
      <w:proofErr w:type="gramEnd"/>
      <w:r>
        <w:t xml:space="preserve"> обучающихся в ОО разрабатывается коллегиальным органом управления (указывается коллегиальный орган, например, педагогический совет, методический/научно-методический совет и т. п.), проходит процедуру учета мнения представительных органов обучающихся и родителей (законных представителей), утверждается руководителем ОО. </w:t>
      </w:r>
    </w:p>
    <w:p w:rsidR="00A31BCE" w:rsidRDefault="00FC52FC">
      <w:pPr>
        <w:numPr>
          <w:ilvl w:val="1"/>
          <w:numId w:val="2"/>
        </w:numPr>
        <w:spacing w:after="295"/>
        <w:ind w:right="234"/>
      </w:pPr>
      <w:r>
        <w:t xml:space="preserve">В настоящее Положение в установленном порядке могут вноситься изменения и (или) дополнения. </w:t>
      </w:r>
    </w:p>
    <w:p w:rsidR="00A31BCE" w:rsidRDefault="00FC52FC">
      <w:pPr>
        <w:spacing w:after="278" w:line="271" w:lineRule="auto"/>
        <w:ind w:left="197" w:right="333"/>
        <w:jc w:val="center"/>
      </w:pPr>
      <w:r>
        <w:rPr>
          <w:b/>
        </w:rPr>
        <w:t xml:space="preserve">II. Цели и задачи индивидуального учета результатов освоения обучающимися образовательных программ и </w:t>
      </w:r>
      <w:proofErr w:type="gramStart"/>
      <w:r>
        <w:rPr>
          <w:b/>
        </w:rPr>
        <w:t>поощрений</w:t>
      </w:r>
      <w:proofErr w:type="gramEnd"/>
      <w:r>
        <w:rPr>
          <w:b/>
        </w:rPr>
        <w:t xml:space="preserve"> обучающихся в </w:t>
      </w:r>
      <w:proofErr w:type="spellStart"/>
      <w:r>
        <w:rPr>
          <w:b/>
        </w:rPr>
        <w:t>оо</w:t>
      </w:r>
      <w:proofErr w:type="spellEnd"/>
      <w:r>
        <w:t xml:space="preserve"> </w:t>
      </w:r>
    </w:p>
    <w:p w:rsidR="00A31BCE" w:rsidRDefault="00FC52FC">
      <w:pPr>
        <w:spacing w:after="286"/>
        <w:ind w:right="992"/>
      </w:pPr>
      <w: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 </w:t>
      </w:r>
    </w:p>
    <w:p w:rsidR="00A31BCE" w:rsidRDefault="00FC52FC">
      <w:pPr>
        <w:spacing w:line="396" w:lineRule="auto"/>
        <w:ind w:left="422" w:right="992" w:hanging="422"/>
      </w:pPr>
      <w:r>
        <w:t xml:space="preserve">2.2. Задачи индивидуального учета результатов освоения образовательных программ: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определение уровня освоения обучающимися осваиваемых ими образовательных программ;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установление степени соответствия фактически достигнутых образовательных результатов планируемым результатам образовательной деятельности;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контроль и оценка качества образовательной деятельности ОО; </w:t>
      </w:r>
    </w:p>
    <w:p w:rsidR="00A31BCE" w:rsidRDefault="00FC52FC">
      <w:pPr>
        <w:numPr>
          <w:ilvl w:val="0"/>
          <w:numId w:val="3"/>
        </w:numPr>
        <w:spacing w:after="4" w:line="273" w:lineRule="auto"/>
        <w:ind w:right="992" w:hanging="298"/>
      </w:pPr>
      <w:r>
        <w:t xml:space="preserve"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индивидуализация и дифференциация образовательной деятельности;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объединение воспитательного потенциала семьи и ОО в интересах развития обучающихся; </w:t>
      </w:r>
    </w:p>
    <w:p w:rsidR="00A31BCE" w:rsidRDefault="00FC52FC">
      <w:pPr>
        <w:numPr>
          <w:ilvl w:val="0"/>
          <w:numId w:val="3"/>
        </w:numPr>
        <w:spacing w:after="282" w:line="273" w:lineRule="auto"/>
        <w:ind w:right="992" w:hanging="298"/>
      </w:pPr>
      <w:r>
        <w:t xml:space="preserve"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 </w:t>
      </w:r>
    </w:p>
    <w:p w:rsidR="00A31BCE" w:rsidRDefault="00FC52FC">
      <w:pPr>
        <w:spacing w:after="284" w:line="273" w:lineRule="auto"/>
        <w:ind w:left="0" w:right="1582" w:firstLine="0"/>
        <w:jc w:val="both"/>
      </w:pPr>
      <w:r>
        <w:t xml:space="preserve">2.3. Достижение основной цели индивидуального учета результатов освоения образовательных программ в ОО обучающимися обеспечивается через реализацию следующих мероприятий: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совершенствование структуры, организации и содержания системы оценивания и учета </w:t>
      </w:r>
      <w:proofErr w:type="gramStart"/>
      <w:r>
        <w:t>образовательных достижений</w:t>
      </w:r>
      <w:proofErr w:type="gramEnd"/>
      <w:r>
        <w:t xml:space="preserve"> обучающихся; </w:t>
      </w:r>
    </w:p>
    <w:p w:rsidR="00A31BCE" w:rsidRDefault="00FC52FC">
      <w:pPr>
        <w:numPr>
          <w:ilvl w:val="0"/>
          <w:numId w:val="3"/>
        </w:numPr>
        <w:spacing w:after="5" w:line="274" w:lineRule="auto"/>
        <w:ind w:right="992" w:hanging="298"/>
      </w:pPr>
      <w:r>
        <w:t xml:space="preserve">обеспечение комплексного подхода к оценке достижения обучающихся всех трех групп результатов образования: личностных, </w:t>
      </w:r>
      <w:proofErr w:type="spellStart"/>
      <w:r>
        <w:t>метапредметных</w:t>
      </w:r>
      <w:proofErr w:type="spellEnd"/>
      <w:r>
        <w:t xml:space="preserve"> и предметных;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lastRenderedPageBreak/>
        <w:t xml:space="preserve">разработку и определение/выбор адекватных форм оценивания, соответствие контрольно-измерительных материалов возрасту и т. д.; </w:t>
      </w:r>
    </w:p>
    <w:p w:rsidR="00A31BCE" w:rsidRDefault="00FC52FC">
      <w:pPr>
        <w:numPr>
          <w:ilvl w:val="0"/>
          <w:numId w:val="3"/>
        </w:numPr>
        <w:spacing w:after="4" w:line="273" w:lineRule="auto"/>
        <w:ind w:right="992" w:hanging="298"/>
      </w:pPr>
      <w:r>
        <w:t xml:space="preserve"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организацию/участие системных исследований, мониторинга </w:t>
      </w:r>
      <w:proofErr w:type="gramStart"/>
      <w:r>
        <w:t>индивидуальных образовательных достижений</w:t>
      </w:r>
      <w:proofErr w:type="gramEnd"/>
      <w:r>
        <w:t xml:space="preserve"> обучающихся; </w:t>
      </w:r>
    </w:p>
    <w:p w:rsidR="00A31BCE" w:rsidRDefault="00FC52FC">
      <w:pPr>
        <w:numPr>
          <w:ilvl w:val="0"/>
          <w:numId w:val="3"/>
        </w:numPr>
        <w:spacing w:after="4" w:line="273" w:lineRule="auto"/>
        <w:ind w:right="992" w:hanging="298"/>
      </w:pPr>
      <w:r>
        <w:t xml:space="preserve"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повышение </w:t>
      </w:r>
      <w:proofErr w:type="spellStart"/>
      <w:r>
        <w:t>компетентностного</w:t>
      </w:r>
      <w:proofErr w:type="spellEnd"/>
      <w:r>
        <w:t xml:space="preserve"> уровня педагогов и обучающихся; </w:t>
      </w:r>
    </w:p>
    <w:p w:rsidR="00A31BCE" w:rsidRDefault="00FC52FC">
      <w:pPr>
        <w:numPr>
          <w:ilvl w:val="0"/>
          <w:numId w:val="3"/>
        </w:numPr>
        <w:spacing w:after="286"/>
        <w:ind w:right="992" w:hanging="298"/>
      </w:pPr>
      <w:r>
        <w:t xml:space="preserve">ознакомление родителей (законных представителей) обучающихся с ходом образовательной деятельности и результатами их образовательной деятельности. </w:t>
      </w:r>
    </w:p>
    <w:p w:rsidR="00A31BCE" w:rsidRDefault="00FC52FC">
      <w:pPr>
        <w:spacing w:after="285" w:line="273" w:lineRule="auto"/>
        <w:ind w:left="0" w:right="1530" w:firstLine="0"/>
        <w:jc w:val="both"/>
      </w:pPr>
      <w:r>
        <w:t xml:space="preserve">2.4. В основу индивидуального учета результатов освоения обучающимися образовательных программ и </w:t>
      </w:r>
      <w:proofErr w:type="gramStart"/>
      <w:r>
        <w:t>поощрений</w:t>
      </w:r>
      <w:proofErr w:type="gramEnd"/>
      <w:r>
        <w:t xml:space="preserve"> обучающихся в ОО положены следующие принципы: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планомерность;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обоснованность;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полнота;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системность;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открытость; </w:t>
      </w:r>
    </w:p>
    <w:p w:rsidR="00A31BCE" w:rsidRDefault="00FC52FC">
      <w:pPr>
        <w:numPr>
          <w:ilvl w:val="0"/>
          <w:numId w:val="3"/>
        </w:numPr>
        <w:spacing w:after="295"/>
        <w:ind w:right="992" w:hanging="298"/>
      </w:pPr>
      <w:r>
        <w:t xml:space="preserve">результативность;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непрерывность;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достоверность.   </w:t>
      </w:r>
    </w:p>
    <w:p w:rsidR="00A31BCE" w:rsidRDefault="00FC52FC">
      <w:pPr>
        <w:spacing w:after="278" w:line="271" w:lineRule="auto"/>
        <w:ind w:left="197" w:right="1005"/>
        <w:jc w:val="center"/>
      </w:pPr>
      <w:r>
        <w:rPr>
          <w:b/>
        </w:rPr>
        <w:t xml:space="preserve">III. Индивидуальные образовательные результаты обучающихся в </w:t>
      </w:r>
      <w:proofErr w:type="spellStart"/>
      <w:r>
        <w:rPr>
          <w:b/>
        </w:rPr>
        <w:t>оо</w:t>
      </w:r>
      <w:proofErr w:type="spellEnd"/>
      <w:r>
        <w:t xml:space="preserve"> </w:t>
      </w:r>
    </w:p>
    <w:p w:rsidR="00A31BCE" w:rsidRDefault="00FC52FC">
      <w:pPr>
        <w:spacing w:after="288"/>
        <w:ind w:right="992"/>
      </w:pPr>
      <w:r>
        <w:t xml:space="preserve">3.1. В (наименование образовательной организации) осуществляется индивидуальный учет результатов освоения обучающимися образовательных программ: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начального общего образования;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основного общего образования;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среднего общего образования; </w:t>
      </w:r>
    </w:p>
    <w:p w:rsidR="00A31BCE" w:rsidRDefault="00FC52FC">
      <w:pPr>
        <w:numPr>
          <w:ilvl w:val="0"/>
          <w:numId w:val="3"/>
        </w:numPr>
        <w:spacing w:after="287"/>
        <w:ind w:right="992" w:hanging="298"/>
      </w:pPr>
      <w:r>
        <w:t xml:space="preserve">дополнительного образования;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профессионального обучения. </w:t>
      </w:r>
    </w:p>
    <w:p w:rsidR="00A31BCE" w:rsidRDefault="00FC52FC">
      <w:pPr>
        <w:spacing w:after="291"/>
        <w:ind w:right="992"/>
      </w:pPr>
      <w:r>
        <w:t xml:space="preserve">3.2. К индивидуальным образовательным результатам обучающихся относятся: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учебные достижения;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достижения по программам внеурочной деятельности;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достижения по программам дополнительного образования;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достижения по программам профессионального обучения;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достижения по предпрофессиональным программам дополнительного образования; </w:t>
      </w:r>
    </w:p>
    <w:p w:rsidR="00A31BCE" w:rsidRDefault="00FC52FC">
      <w:pPr>
        <w:numPr>
          <w:ilvl w:val="0"/>
          <w:numId w:val="3"/>
        </w:numPr>
        <w:spacing w:after="286"/>
        <w:ind w:right="992" w:hanging="298"/>
      </w:pPr>
      <w:r>
        <w:t xml:space="preserve">личностные образовательные результаты. </w:t>
      </w:r>
    </w:p>
    <w:p w:rsidR="00A31BCE" w:rsidRDefault="00FC52FC">
      <w:pPr>
        <w:spacing w:after="4" w:line="397" w:lineRule="auto"/>
        <w:ind w:left="422" w:right="1092" w:hanging="422"/>
        <w:jc w:val="both"/>
      </w:pPr>
      <w:r>
        <w:lastRenderedPageBreak/>
        <w:t xml:space="preserve">3.2.1. К учебным достижениям обучающихся относятся: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предметные и </w:t>
      </w:r>
      <w:proofErr w:type="spellStart"/>
      <w:r>
        <w:t>метапредметные</w:t>
      </w:r>
      <w:proofErr w:type="spellEnd"/>
      <w:r>
        <w:t xml:space="preserve"> результаты освоения образовательных программ, необходимые для продолжения образования;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результаты текущего контроля, промежуточной аттестации обучающихся по ООП;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результаты государственной итоговой аттестации обучающихся по ООП; </w:t>
      </w:r>
    </w:p>
    <w:p w:rsidR="00A31BCE" w:rsidRDefault="00FC52FC">
      <w:pPr>
        <w:numPr>
          <w:ilvl w:val="0"/>
          <w:numId w:val="3"/>
        </w:numPr>
        <w:spacing w:after="280"/>
        <w:ind w:right="992" w:hanging="298"/>
      </w:pPr>
      <w:r>
        <w:t xml:space="preserve">достижения обучающихся в познавательной, проектной, проектно-поисковой, учебно-исследовательской деятельности. </w:t>
      </w:r>
    </w:p>
    <w:p w:rsidR="00A31BCE" w:rsidRDefault="00FC52FC">
      <w:pPr>
        <w:spacing w:after="289"/>
        <w:ind w:right="410"/>
      </w:pPr>
      <w:r>
        <w:t xml:space="preserve">3.2.2. К достижениям по программам внеурочной деятельности, дополнительного образования (общеразвивающих и предпрофессиональных), профессионального обучения относятся: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предметные и </w:t>
      </w:r>
      <w:proofErr w:type="spellStart"/>
      <w:r>
        <w:t>метапредметные</w:t>
      </w:r>
      <w:proofErr w:type="spellEnd"/>
      <w:r>
        <w:t xml:space="preserve"> результаты освоения образовательных программ, необходимые для продолжения образования;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 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от 19.10.2023 № 1738;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результаты участия/участие в физкультурных мероприятиях и спортивных мероприятиях;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сдача норм физкультурного комплекса «Готов к труду и обороне»; </w:t>
      </w:r>
    </w:p>
    <w:p w:rsidR="00A31BCE" w:rsidRDefault="00FC52FC">
      <w:pPr>
        <w:spacing w:after="292" w:line="259" w:lineRule="auto"/>
        <w:ind w:left="0" w:right="0" w:firstLine="0"/>
      </w:pPr>
      <w:r>
        <w:t xml:space="preserve"> </w:t>
      </w:r>
    </w:p>
    <w:p w:rsidR="00A31BCE" w:rsidRDefault="00FC52FC">
      <w:pPr>
        <w:ind w:right="992"/>
      </w:pPr>
      <w:r>
        <w:t xml:space="preserve">3.2.3. К личностным образовательным результатам относятся: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полученный в процессе освоения образовательной программы опыт;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толерантность в отношении других культур, народов, религий;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ориентация обучающихся на гуманистические идеалы и демократические ценности;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самостоятельность в социально и личностно значимых ситуациях;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опыт проектирования своей социальной роли;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осознание и развитие личностных смыслов учения;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готовность и способность к самообразованию; </w:t>
      </w:r>
    </w:p>
    <w:p w:rsidR="00A31BCE" w:rsidRDefault="00FC52FC">
      <w:pPr>
        <w:numPr>
          <w:ilvl w:val="0"/>
          <w:numId w:val="3"/>
        </w:numPr>
        <w:spacing w:after="285"/>
        <w:ind w:right="992" w:hanging="298"/>
      </w:pPr>
      <w:r>
        <w:t xml:space="preserve">участие в работе органов ученического самоуправления;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осуществление волонтерской (добровольческой) деятельности. </w:t>
      </w:r>
    </w:p>
    <w:p w:rsidR="00A31BCE" w:rsidRDefault="00FC52FC">
      <w:pPr>
        <w:spacing w:after="289"/>
        <w:ind w:right="992"/>
      </w:pPr>
      <w:r>
        <w:t xml:space="preserve">3.2.4. К </w:t>
      </w:r>
      <w:proofErr w:type="spellStart"/>
      <w:r>
        <w:t>метапредметным</w:t>
      </w:r>
      <w:proofErr w:type="spellEnd"/>
      <w:r>
        <w:t xml:space="preserve"> образовательным результатам обучающихся относятся универсальные учебные действия: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личностные (нравственно-этическая ориентация; готовность к выбору жизненной позиции и др.);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рефлексивные (целеполагание; планирование деятельности; выбор способов деятельности; самоконтроль; самооценка и т. д.);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lastRenderedPageBreak/>
        <w:t xml:space="preserve">познавательные (поиск и кодирование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 д.); </w:t>
      </w:r>
    </w:p>
    <w:p w:rsidR="00A31BCE" w:rsidRDefault="00FC52FC">
      <w:pPr>
        <w:numPr>
          <w:ilvl w:val="0"/>
          <w:numId w:val="3"/>
        </w:numPr>
        <w:spacing w:after="286"/>
        <w:ind w:right="992" w:hanging="298"/>
      </w:pPr>
      <w:r>
        <w:t xml:space="preserve">коммуникативные (выступление с аудио-, видео- и графическим сопровождением; выражение своего мнения; бесконфликтность; создание текстов различных типов, стилей и видов). </w:t>
      </w:r>
    </w:p>
    <w:p w:rsidR="00A31BCE" w:rsidRDefault="00FC52FC">
      <w:pPr>
        <w:numPr>
          <w:ilvl w:val="1"/>
          <w:numId w:val="4"/>
        </w:numPr>
        <w:spacing w:after="286"/>
        <w:ind w:right="1375"/>
      </w:pPr>
      <w:r>
        <w:t>Обучающиеся могут быть поощрены по результатам индивидуальных образовательных достижений за успехи в учебной, физкультурной, спортивной, общественной, научной, научно-технической, творческой, экспериментальной и инновационной деятельности согласно действующему в ОО</w:t>
      </w:r>
      <w:r>
        <w:rPr>
          <w:sz w:val="22"/>
        </w:rPr>
        <w:t xml:space="preserve"> </w:t>
      </w:r>
      <w:r>
        <w:t xml:space="preserve">Положению о поощрении обучающихся в ОО. </w:t>
      </w:r>
    </w:p>
    <w:p w:rsidR="00A31BCE" w:rsidRDefault="00FC52FC">
      <w:pPr>
        <w:numPr>
          <w:ilvl w:val="1"/>
          <w:numId w:val="4"/>
        </w:numPr>
        <w:spacing w:after="286" w:line="273" w:lineRule="auto"/>
        <w:ind w:right="1375"/>
      </w:pPr>
      <w:r>
        <w:t xml:space="preserve">Обучающимся, сведения </w:t>
      </w:r>
      <w:proofErr w:type="gramStart"/>
      <w:r>
        <w:t>об индивидуальных достижениях</w:t>
      </w:r>
      <w:proofErr w:type="gramEnd"/>
      <w:r>
        <w:t xml:space="preserve"> которых размещены в государственном 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A31BCE" w:rsidRDefault="00FC52FC">
      <w:pPr>
        <w:spacing w:after="278" w:line="271" w:lineRule="auto"/>
        <w:ind w:left="197" w:right="1007"/>
        <w:jc w:val="center"/>
      </w:pPr>
      <w:r>
        <w:rPr>
          <w:b/>
        </w:rPr>
        <w:t>IV. Порядок осуществления индивидуального учета результатов</w:t>
      </w:r>
      <w:r>
        <w:rPr>
          <w:sz w:val="22"/>
        </w:rPr>
        <w:t xml:space="preserve"> </w:t>
      </w:r>
      <w:r>
        <w:rPr>
          <w:b/>
        </w:rPr>
        <w:t>освоения обучающимися образовательных программ и поощрений обучающихся, полученных в ОО</w:t>
      </w:r>
      <w:r>
        <w:t xml:space="preserve"> </w:t>
      </w:r>
    </w:p>
    <w:p w:rsidR="00A31BCE" w:rsidRDefault="00FC52FC">
      <w:pPr>
        <w:spacing w:after="283"/>
        <w:ind w:right="992"/>
      </w:pPr>
      <w:r>
        <w:t xml:space="preserve">4.1. Индивидуальный учет результатов освоения образовательных программ обучающимися осуществляется посредством: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 д.); </w:t>
      </w:r>
    </w:p>
    <w:p w:rsidR="00A31BCE" w:rsidRDefault="00FC52FC">
      <w:pPr>
        <w:numPr>
          <w:ilvl w:val="0"/>
          <w:numId w:val="3"/>
        </w:numPr>
        <w:spacing w:after="4" w:line="273" w:lineRule="auto"/>
        <w:ind w:right="992" w:hanging="298"/>
      </w:pPr>
      <w:r>
        <w:t xml:space="preserve">внешней оценки результатов освоения образовательных программ (результаты мониторингов общефедерального, регионального уровня, итоговой государственной аттестации, участия в олимпиадах школьников). </w:t>
      </w:r>
    </w:p>
    <w:p w:rsidR="00A31BCE" w:rsidRDefault="00FC52FC">
      <w:pPr>
        <w:numPr>
          <w:ilvl w:val="1"/>
          <w:numId w:val="5"/>
        </w:numPr>
        <w:ind w:right="992" w:hanging="422"/>
      </w:pPr>
      <w:r>
        <w:t xml:space="preserve">Учет результатов освоения образовательных программ обучающимися </w:t>
      </w:r>
    </w:p>
    <w:p w:rsidR="00A31BCE" w:rsidRDefault="00FC52FC">
      <w:pPr>
        <w:spacing w:after="288"/>
        <w:ind w:right="660"/>
      </w:pPr>
      <w:r>
        <w:t xml:space="preserve">осуществляется по итогам оценочных процедур, мониторингов и диагностик, проводимых в рамках ВСОКО. </w:t>
      </w:r>
    </w:p>
    <w:p w:rsidR="00A31BCE" w:rsidRDefault="00FC52FC">
      <w:pPr>
        <w:numPr>
          <w:ilvl w:val="1"/>
          <w:numId w:val="5"/>
        </w:numPr>
        <w:spacing w:after="283"/>
        <w:ind w:right="992" w:hanging="422"/>
      </w:pPr>
      <w:r>
        <w:t xml:space="preserve">Индивидуальный учет результатов освоения обучающимися образовательных программ осуществляется: </w:t>
      </w:r>
    </w:p>
    <w:p w:rsidR="00A31BCE" w:rsidRDefault="00FC52FC">
      <w:pPr>
        <w:numPr>
          <w:ilvl w:val="0"/>
          <w:numId w:val="3"/>
        </w:numPr>
        <w:spacing w:after="286"/>
        <w:ind w:right="992" w:hanging="298"/>
      </w:pPr>
      <w:r>
        <w:t xml:space="preserve">на бумажных носителях;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 электронных носителях. </w:t>
      </w:r>
    </w:p>
    <w:p w:rsidR="00A31BCE" w:rsidRDefault="00FC52FC">
      <w:pPr>
        <w:numPr>
          <w:ilvl w:val="2"/>
          <w:numId w:val="6"/>
        </w:numPr>
        <w:spacing w:after="286"/>
        <w:ind w:right="971"/>
      </w:pPr>
      <w:r>
        <w:t xml:space="preserve">К обязательным бумажным носителям индивидуального учета результатов освоения обучающимися образовательных программ и </w:t>
      </w:r>
      <w:proofErr w:type="gramStart"/>
      <w:r>
        <w:t>поощрений</w:t>
      </w:r>
      <w:proofErr w:type="gramEnd"/>
      <w:r>
        <w:t xml:space="preserve"> обучающихся в ОО относятся: классные журналы; журналы внеурочных занятий; журналы элективных курсов; журналы факультативных занятий; дневники обучающихся, личные дела обучающихся, портфолио обучающихся. </w:t>
      </w:r>
    </w:p>
    <w:p w:rsidR="00A31BCE" w:rsidRDefault="00FC52FC">
      <w:pPr>
        <w:numPr>
          <w:ilvl w:val="2"/>
          <w:numId w:val="6"/>
        </w:numPr>
        <w:spacing w:after="287"/>
        <w:ind w:right="971"/>
      </w:pPr>
      <w:r>
        <w:lastRenderedPageBreak/>
        <w:t xml:space="preserve">К обязательным электронным носителям индивидуального учета результатов освоения обучающимися образовательных программ и </w:t>
      </w:r>
      <w:proofErr w:type="gramStart"/>
      <w:r>
        <w:t>поощрений</w:t>
      </w:r>
      <w:proofErr w:type="gramEnd"/>
      <w:r>
        <w:t xml:space="preserve"> обучающихся в ОО</w:t>
      </w:r>
      <w:r>
        <w:rPr>
          <w:sz w:val="22"/>
        </w:rPr>
        <w:t xml:space="preserve"> </w:t>
      </w:r>
      <w:r>
        <w:t xml:space="preserve">относятся: электронный дневник, электронный журнал, база данных «успеваемость» и т. п. </w:t>
      </w:r>
    </w:p>
    <w:p w:rsidR="00A31BCE" w:rsidRDefault="00FC52FC">
      <w:pPr>
        <w:numPr>
          <w:ilvl w:val="2"/>
          <w:numId w:val="6"/>
        </w:numPr>
        <w:spacing w:after="281" w:line="273" w:lineRule="auto"/>
        <w:ind w:right="971"/>
      </w:pPr>
      <w:r>
        <w:t xml:space="preserve">Обязательные бумажные носители индивидуального учета результатов освоения обучающимися образовательных программ и поощрений обучающихся включены/входят в состав номенклатуры дел ОО. </w:t>
      </w:r>
    </w:p>
    <w:p w:rsidR="00A31BCE" w:rsidRDefault="00FC52FC">
      <w:pPr>
        <w:numPr>
          <w:ilvl w:val="2"/>
          <w:numId w:val="6"/>
        </w:numPr>
        <w:spacing w:after="287"/>
        <w:ind w:right="971"/>
      </w:pPr>
      <w:r>
        <w:t xml:space="preserve">Наличие/использование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ОО, администрацией ОО, структурным подразделением ОО и т. д. </w:t>
      </w:r>
    </w:p>
    <w:p w:rsidR="00A31BCE" w:rsidRDefault="00FC52FC">
      <w:pPr>
        <w:spacing w:after="283"/>
        <w:ind w:right="992"/>
      </w:pPr>
      <w:r>
        <w:t xml:space="preserve">4.4. Учет </w:t>
      </w:r>
      <w:proofErr w:type="gramStart"/>
      <w:r>
        <w:t>индивидуальных образовательных результатов</w:t>
      </w:r>
      <w:proofErr w:type="gramEnd"/>
      <w:r>
        <w:t xml:space="preserve"> обучающихся по предметам учебного плана ОО осуществляется в следующем: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классных журналах;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журналах курсов по выбору;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журналах элективных курсов;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журналах факультативных занятий;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дневниках обучающихся;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листах/ведомостях </w:t>
      </w:r>
      <w:proofErr w:type="gramStart"/>
      <w:r>
        <w:t>индивидуальных достижений</w:t>
      </w:r>
      <w:proofErr w:type="gramEnd"/>
      <w:r>
        <w:t xml:space="preserve"> обучающихся;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программированных шаблонах/таблицах; </w:t>
      </w:r>
    </w:p>
    <w:p w:rsidR="00A31BCE" w:rsidRDefault="00FC52FC">
      <w:pPr>
        <w:numPr>
          <w:ilvl w:val="0"/>
          <w:numId w:val="3"/>
        </w:numPr>
        <w:spacing w:after="290"/>
        <w:ind w:right="992" w:hanging="298"/>
      </w:pPr>
      <w:r>
        <w:t xml:space="preserve">специализированных разделах электронного журнала (при наличии). </w:t>
      </w:r>
    </w:p>
    <w:p w:rsidR="00A31BCE" w:rsidRDefault="00FC52FC">
      <w:pPr>
        <w:spacing w:after="289"/>
        <w:ind w:right="992"/>
      </w:pPr>
      <w:r>
        <w:t xml:space="preserve">4.5. Учет </w:t>
      </w:r>
      <w:proofErr w:type="gramStart"/>
      <w:r>
        <w:t>индивидуальных образовательных результатов</w:t>
      </w:r>
      <w:proofErr w:type="gramEnd"/>
      <w:r>
        <w:t xml:space="preserve"> обучающихся по программам внеурочной деятельности осуществляется в: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журналах внеурочных занятий;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специализированных книгах контроля;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листах/ведомостях </w:t>
      </w:r>
      <w:proofErr w:type="gramStart"/>
      <w:r>
        <w:t>индивидуальных достижений</w:t>
      </w:r>
      <w:proofErr w:type="gramEnd"/>
      <w:r>
        <w:t xml:space="preserve"> обучающихся;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программированных шаблонах/таблицах; </w:t>
      </w:r>
    </w:p>
    <w:p w:rsidR="00A31BCE" w:rsidRDefault="00FC52FC">
      <w:pPr>
        <w:spacing w:after="299" w:line="259" w:lineRule="auto"/>
        <w:ind w:left="0" w:right="0" w:firstLine="0"/>
      </w:pPr>
      <w:r>
        <w:t xml:space="preserve"> </w:t>
      </w:r>
    </w:p>
    <w:p w:rsidR="00A31BCE" w:rsidRDefault="00FC52FC">
      <w:pPr>
        <w:ind w:right="992"/>
      </w:pPr>
      <w:r>
        <w:t xml:space="preserve">4.6. К документам, подтверждающим индивидуальные образовательные результаты обучающихся, относятся: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документ об образовании;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им лица);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дипломы победителей и призеров олимпиад и конкурсов;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грамоты за участие в учебно-исследовательской работе, в спортивных соревнованиях/состязаниях, в творческих конкурсах (искусство, музыка и т. д.); </w:t>
      </w:r>
    </w:p>
    <w:p w:rsidR="00A31BCE" w:rsidRDefault="00FC52FC">
      <w:pPr>
        <w:numPr>
          <w:ilvl w:val="0"/>
          <w:numId w:val="3"/>
        </w:numPr>
        <w:spacing w:after="284" w:line="273" w:lineRule="auto"/>
        <w:ind w:right="992" w:hanging="298"/>
      </w:pPr>
      <w:r>
        <w:lastRenderedPageBreak/>
        <w:t xml:space="preserve">сертификаты участников научно-практических конференций, летних школ, творческих фестивалей и т. д.;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свидетельства, удостоверения. </w:t>
      </w:r>
    </w:p>
    <w:p w:rsidR="00A31BCE" w:rsidRDefault="00FC52FC">
      <w:pPr>
        <w:spacing w:after="288"/>
        <w:ind w:right="992"/>
      </w:pPr>
      <w:r>
        <w:t xml:space="preserve">4.8. Для сохранения </w:t>
      </w:r>
      <w:proofErr w:type="gramStart"/>
      <w:r>
        <w:t>индивидуальных образовательных результатов</w:t>
      </w:r>
      <w:proofErr w:type="gramEnd"/>
      <w:r>
        <w:t xml:space="preserve"> обучающихся могут использоваться: </w:t>
      </w:r>
    </w:p>
    <w:p w:rsidR="00A31BCE" w:rsidRDefault="00FC52FC">
      <w:pPr>
        <w:numPr>
          <w:ilvl w:val="0"/>
          <w:numId w:val="3"/>
        </w:numPr>
        <w:ind w:right="992" w:hanging="298"/>
      </w:pPr>
      <w:proofErr w:type="spellStart"/>
      <w:r>
        <w:t>общеклассные</w:t>
      </w:r>
      <w:proofErr w:type="spellEnd"/>
      <w:r>
        <w:t xml:space="preserve"> альбомы, плакаты, папки – как форма сохранения результатов учебной деятельности класса;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презентации (цифровые учебные объекты или в виде распечатанных материалов) – как форма сохранения результатов индивидуальной/групповой работы;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цифрового объекта или распечатки); </w:t>
      </w:r>
    </w:p>
    <w:p w:rsidR="00A31BCE" w:rsidRDefault="00FC52FC">
      <w:pPr>
        <w:numPr>
          <w:ilvl w:val="0"/>
          <w:numId w:val="3"/>
        </w:numPr>
        <w:ind w:right="992" w:hanging="298"/>
      </w:pPr>
      <w: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(цифровые, печатные формы и т. д.); </w:t>
      </w:r>
    </w:p>
    <w:p w:rsidR="00A31BCE" w:rsidRDefault="00FC52FC">
      <w:pPr>
        <w:numPr>
          <w:ilvl w:val="0"/>
          <w:numId w:val="3"/>
        </w:numPr>
        <w:spacing w:after="286"/>
        <w:ind w:right="992" w:hanging="298"/>
      </w:pPr>
      <w:r>
        <w:t xml:space="preserve">выполненные работы в компьютерных средах, таблицы и графики, отражающие состояние навыков ребенка – соревнование с самим собой (в виде цифрового объекта или распечатки). </w:t>
      </w:r>
    </w:p>
    <w:p w:rsidR="00A31BCE" w:rsidRDefault="00FC52FC">
      <w:pPr>
        <w:numPr>
          <w:ilvl w:val="1"/>
          <w:numId w:val="7"/>
        </w:numPr>
        <w:spacing w:after="286"/>
        <w:ind w:right="909"/>
      </w:pPr>
      <w:r>
        <w:t xml:space="preserve">Документы (их копии), подтверждающие индивидуальные образовательные результаты обучающихся по итогам освоения образовательных программ и </w:t>
      </w:r>
      <w:proofErr w:type="gramStart"/>
      <w:r>
        <w:t>поощрений</w:t>
      </w:r>
      <w:proofErr w:type="gramEnd"/>
      <w:r>
        <w:t xml:space="preserve"> обучающихся в ОО оформляются в форме портфолио согласно действующему Положению о портфеле/портфолио достижений обучающихся в ОО. </w:t>
      </w:r>
    </w:p>
    <w:p w:rsidR="00A31BCE" w:rsidRDefault="00FC52FC">
      <w:pPr>
        <w:numPr>
          <w:ilvl w:val="1"/>
          <w:numId w:val="7"/>
        </w:numPr>
        <w:spacing w:after="292" w:line="273" w:lineRule="auto"/>
        <w:ind w:right="909"/>
      </w:pPr>
      <w:r>
        <w:t xml:space="preserve">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 </w:t>
      </w:r>
    </w:p>
    <w:p w:rsidR="00A31BCE" w:rsidRDefault="00FC52FC">
      <w:pPr>
        <w:spacing w:after="278" w:line="271" w:lineRule="auto"/>
        <w:ind w:left="197" w:right="761"/>
        <w:jc w:val="center"/>
      </w:pPr>
      <w:r>
        <w:rPr>
          <w:b/>
        </w:rPr>
        <w:t xml:space="preserve">V. Порядок осуществления индивидуального учета результатов освоения обучающимися образовательных программ и поощрений, полученных в других </w:t>
      </w:r>
      <w:proofErr w:type="spellStart"/>
      <w:r>
        <w:rPr>
          <w:b/>
        </w:rPr>
        <w:t>оо</w:t>
      </w:r>
      <w:proofErr w:type="spellEnd"/>
      <w:r>
        <w:t xml:space="preserve"> </w:t>
      </w:r>
    </w:p>
    <w:p w:rsidR="00A31BCE" w:rsidRDefault="00FC52FC">
      <w:pPr>
        <w:numPr>
          <w:ilvl w:val="1"/>
          <w:numId w:val="8"/>
        </w:numPr>
        <w:spacing w:after="281"/>
        <w:ind w:right="992"/>
      </w:pPr>
      <w:r>
        <w:t xml:space="preserve">Учет </w:t>
      </w:r>
      <w:proofErr w:type="gramStart"/>
      <w:r>
        <w:t>индивидуальных образовательных результатов</w:t>
      </w:r>
      <w:proofErr w:type="gramEnd"/>
      <w:r>
        <w:t xml:space="preserve"> обучающихся и поощрений, полученных в других ОО, осуществляется на добровольной основе на основании волеизъявления обучающихся и (или) их родителей (законных представителей). </w:t>
      </w:r>
    </w:p>
    <w:p w:rsidR="00A31BCE" w:rsidRDefault="00FC52FC">
      <w:pPr>
        <w:numPr>
          <w:ilvl w:val="1"/>
          <w:numId w:val="8"/>
        </w:numPr>
        <w:spacing w:after="283"/>
        <w:ind w:right="992"/>
      </w:pPr>
      <w:r>
        <w:t xml:space="preserve">Зачет 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A31BCE" w:rsidRDefault="00FC52FC">
      <w:pPr>
        <w:numPr>
          <w:ilvl w:val="1"/>
          <w:numId w:val="8"/>
        </w:numPr>
        <w:spacing w:after="287" w:line="273" w:lineRule="auto"/>
        <w:ind w:right="992"/>
      </w:pPr>
      <w:r>
        <w:lastRenderedPageBreak/>
        <w:t xml:space="preserve">Учет индивидуальных образовательных результатов и </w:t>
      </w:r>
      <w:proofErr w:type="gramStart"/>
      <w:r>
        <w:t>поощрений</w:t>
      </w:r>
      <w:proofErr w:type="gramEnd"/>
      <w:r>
        <w:t xml:space="preserve"> обучающихся классным руководителем обучающихся и иными педагогическими работниками ОО осуществляется под контролем заместителя руководителя ОО по уровню обучения. </w:t>
      </w:r>
    </w:p>
    <w:p w:rsidR="00A31BCE" w:rsidRDefault="00FC52FC">
      <w:pPr>
        <w:numPr>
          <w:ilvl w:val="0"/>
          <w:numId w:val="9"/>
        </w:numPr>
        <w:spacing w:after="278" w:line="271" w:lineRule="auto"/>
        <w:ind w:right="583"/>
        <w:jc w:val="center"/>
      </w:pPr>
      <w:r>
        <w:rPr>
          <w:b/>
        </w:rPr>
        <w:t xml:space="preserve">Правила использования индивидуальных результатов </w:t>
      </w:r>
      <w:proofErr w:type="gramStart"/>
      <w:r>
        <w:rPr>
          <w:b/>
        </w:rPr>
        <w:t>образовательных достижений</w:t>
      </w:r>
      <w:proofErr w:type="gramEnd"/>
      <w:r>
        <w:rPr>
          <w:b/>
        </w:rPr>
        <w:t xml:space="preserve"> обучающихся и поощрений обучающихся в </w:t>
      </w:r>
      <w:proofErr w:type="spellStart"/>
      <w:r>
        <w:rPr>
          <w:b/>
        </w:rPr>
        <w:t>оо</w:t>
      </w:r>
      <w:proofErr w:type="spellEnd"/>
      <w:r>
        <w:t xml:space="preserve"> </w:t>
      </w:r>
    </w:p>
    <w:p w:rsidR="00A31BCE" w:rsidRDefault="00FC52FC">
      <w:pPr>
        <w:numPr>
          <w:ilvl w:val="1"/>
          <w:numId w:val="10"/>
        </w:numPr>
        <w:spacing w:after="287"/>
        <w:ind w:right="992"/>
      </w:pPr>
      <w:r>
        <w:t xml:space="preserve">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:rsidR="00A31BCE" w:rsidRDefault="00FC52FC">
      <w:pPr>
        <w:numPr>
          <w:ilvl w:val="1"/>
          <w:numId w:val="10"/>
        </w:numPr>
        <w:spacing w:after="281"/>
        <w:ind w:right="992"/>
      </w:pPr>
      <w:r>
        <w:t xml:space="preserve">Информация </w:t>
      </w:r>
      <w:proofErr w:type="gramStart"/>
      <w:r>
        <w:t>об индивидуальных образовательных результатах</w:t>
      </w:r>
      <w:proofErr w:type="gramEnd"/>
      <w:r>
        <w:t xml:space="preserve"> обучающихся используется в соответствии с законодательством о защите персональных данных. Передача данных </w:t>
      </w:r>
      <w:proofErr w:type="gramStart"/>
      <w:r>
        <w:t>об образовательных результатах</w:t>
      </w:r>
      <w:proofErr w:type="gramEnd"/>
      <w:r>
        <w:t xml:space="preserve">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A31BCE" w:rsidRDefault="00FC52FC">
      <w:pPr>
        <w:numPr>
          <w:ilvl w:val="1"/>
          <w:numId w:val="10"/>
        </w:numPr>
        <w:spacing w:after="287"/>
        <w:ind w:right="992"/>
      </w:pPr>
      <w:r>
        <w:t xml:space="preserve">Данные индивидуального учета результатов образовательных результатов и </w:t>
      </w:r>
      <w:proofErr w:type="gramStart"/>
      <w:r>
        <w:t>поощрений</w:t>
      </w:r>
      <w:proofErr w:type="gramEnd"/>
      <w:r>
        <w:t xml:space="preserve"> обучающихся могут быть использованы с целью поощрения и (или) оказания материальной помощи в соответствии с Положением о поощрении обучающихся в ОО и (или) Положением о мерах социальной (материальной) поддержки обучающихся ОО. </w:t>
      </w:r>
    </w:p>
    <w:p w:rsidR="00A31BCE" w:rsidRDefault="00FC52FC">
      <w:pPr>
        <w:numPr>
          <w:ilvl w:val="1"/>
          <w:numId w:val="10"/>
        </w:numPr>
        <w:spacing w:after="295"/>
        <w:ind w:right="992"/>
      </w:pPr>
      <w:r>
        <w:t>Информация об индивидуальных образовательных результатах и поощрениях</w:t>
      </w:r>
      <w:r>
        <w:rPr>
          <w:sz w:val="22"/>
        </w:rPr>
        <w:t xml:space="preserve"> </w:t>
      </w:r>
      <w:r>
        <w:t xml:space="preserve">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:rsidR="00A31BCE" w:rsidRDefault="00FC52FC">
      <w:pPr>
        <w:numPr>
          <w:ilvl w:val="0"/>
          <w:numId w:val="9"/>
        </w:numPr>
        <w:spacing w:after="278" w:line="271" w:lineRule="auto"/>
        <w:ind w:right="583"/>
        <w:jc w:val="center"/>
      </w:pPr>
      <w:r>
        <w:rPr>
          <w:b/>
        </w:rPr>
        <w:t>Порядок хранения индивидуальных результатов освоения обучающимися образовательных программ и поощрений</w:t>
      </w:r>
      <w:r>
        <w:t xml:space="preserve"> </w:t>
      </w:r>
    </w:p>
    <w:p w:rsidR="00A31BCE" w:rsidRDefault="00FC52FC">
      <w:pPr>
        <w:numPr>
          <w:ilvl w:val="1"/>
          <w:numId w:val="11"/>
        </w:numPr>
        <w:ind w:right="992"/>
      </w:pPr>
      <w:r>
        <w:t xml:space="preserve">Хранение в архиве данных об учете результатов освоения обучающимися основных образовательных программ и </w:t>
      </w:r>
      <w:proofErr w:type="gramStart"/>
      <w:r>
        <w:t>поощрений</w:t>
      </w:r>
      <w:proofErr w:type="gramEnd"/>
      <w:r>
        <w:t xml:space="preserve"> обучающихся осуществляется на бумажных и электронных носителях согласно требованиям Порядка хранения/</w:t>
      </w:r>
      <w:r>
        <w:rPr>
          <w:sz w:val="22"/>
        </w:rPr>
        <w:t xml:space="preserve"> </w:t>
      </w:r>
    </w:p>
    <w:p w:rsidR="00A31BCE" w:rsidRDefault="00FC52FC">
      <w:pPr>
        <w:spacing w:after="290"/>
        <w:ind w:right="992"/>
      </w:pPr>
      <w:r>
        <w:t xml:space="preserve">Положения о хранении в архивах ОО на бумажных и (или) электронных носителях. </w:t>
      </w:r>
    </w:p>
    <w:p w:rsidR="00A31BCE" w:rsidRDefault="00FC52FC">
      <w:pPr>
        <w:numPr>
          <w:ilvl w:val="1"/>
          <w:numId w:val="11"/>
        </w:numPr>
        <w:ind w:right="992"/>
      </w:pPr>
      <w:r>
        <w:t xml:space="preserve">Срок хранения обязательных бумажных носителей определяется номенклатурой дел ОО. </w:t>
      </w:r>
    </w:p>
    <w:sectPr w:rsidR="00A31BCE">
      <w:pgSz w:w="11909" w:h="16838"/>
      <w:pgMar w:top="568" w:right="622" w:bottom="15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556"/>
    <w:multiLevelType w:val="hybridMultilevel"/>
    <w:tmpl w:val="493614E0"/>
    <w:lvl w:ilvl="0" w:tplc="42A62E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E86BE6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023A8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994A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628230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F46BC0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AE286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98FE72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4A3E7C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3759C"/>
    <w:multiLevelType w:val="hybridMultilevel"/>
    <w:tmpl w:val="60A6175A"/>
    <w:lvl w:ilvl="0" w:tplc="15688D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0FDCC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6818A6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08862A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80204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4E6EC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EA53A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4931A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6F610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A0870"/>
    <w:multiLevelType w:val="multilevel"/>
    <w:tmpl w:val="AFAA840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A1167"/>
    <w:multiLevelType w:val="multilevel"/>
    <w:tmpl w:val="8EB424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8E72A4"/>
    <w:multiLevelType w:val="multilevel"/>
    <w:tmpl w:val="9F002DF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01DAE"/>
    <w:multiLevelType w:val="multilevel"/>
    <w:tmpl w:val="9BA6D7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80720"/>
    <w:multiLevelType w:val="multilevel"/>
    <w:tmpl w:val="0D34D4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230577"/>
    <w:multiLevelType w:val="multilevel"/>
    <w:tmpl w:val="8B48AB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214D8"/>
    <w:multiLevelType w:val="multilevel"/>
    <w:tmpl w:val="C92668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D97DE2"/>
    <w:multiLevelType w:val="hybridMultilevel"/>
    <w:tmpl w:val="56823124"/>
    <w:lvl w:ilvl="0" w:tplc="8D1E60DE">
      <w:start w:val="6"/>
      <w:numFmt w:val="upperRoman"/>
      <w:lvlText w:val="%1."/>
      <w:lvlJc w:val="left"/>
      <w:pPr>
        <w:ind w:left="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4E25E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AF4A2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45340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A9C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8331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8836C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A35D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CA340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881923"/>
    <w:multiLevelType w:val="multilevel"/>
    <w:tmpl w:val="FD14840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CE"/>
    <w:rsid w:val="00A31BCE"/>
    <w:rsid w:val="00AE426D"/>
    <w:rsid w:val="00CF0EB0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F0F75-CE0C-48DB-B68A-ECE87C4B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left="10" w:right="82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ПК-У_5</dc:creator>
  <cp:keywords/>
  <cp:lastModifiedBy>001</cp:lastModifiedBy>
  <cp:revision>2</cp:revision>
  <dcterms:created xsi:type="dcterms:W3CDTF">2024-01-22T13:26:00Z</dcterms:created>
  <dcterms:modified xsi:type="dcterms:W3CDTF">2024-01-22T13:26:00Z</dcterms:modified>
</cp:coreProperties>
</file>