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9B7" w:rsidRDefault="00901F6C">
      <w:pPr>
        <w:spacing w:after="300" w:line="259" w:lineRule="auto"/>
        <w:ind w:right="474"/>
        <w:jc w:val="center"/>
      </w:pPr>
      <w:bookmarkStart w:id="0" w:name="_GoBack"/>
      <w:bookmarkEnd w:id="0"/>
      <w:r>
        <w:rPr>
          <w:b/>
        </w:rPr>
        <w:t xml:space="preserve">Аналитическая справка  </w:t>
      </w:r>
    </w:p>
    <w:p w:rsidR="005119B7" w:rsidRDefault="00901F6C">
      <w:pPr>
        <w:pStyle w:val="1"/>
        <w:spacing w:after="300"/>
        <w:ind w:left="197" w:right="0"/>
      </w:pPr>
      <w:r>
        <w:t>по итогам мониторинга реализации программы наставничества МКОУ «</w:t>
      </w:r>
      <w:proofErr w:type="spellStart"/>
      <w:r w:rsidR="00B45D70" w:rsidRPr="00B45D70">
        <w:t>Даркушказмалярская</w:t>
      </w:r>
      <w:proofErr w:type="spellEnd"/>
      <w:r w:rsidR="00B45D70" w:rsidRPr="00B45D70">
        <w:t xml:space="preserve"> СОШ им. </w:t>
      </w:r>
      <w:proofErr w:type="spellStart"/>
      <w:r w:rsidR="00B45D70" w:rsidRPr="00B45D70">
        <w:t>М.Шабанова</w:t>
      </w:r>
      <w:proofErr w:type="spellEnd"/>
      <w:r>
        <w:t>» за первое полугодие 2024 года</w:t>
      </w:r>
      <w:r>
        <w:rPr>
          <w:b w:val="0"/>
        </w:rPr>
        <w:t xml:space="preserve"> </w:t>
      </w:r>
    </w:p>
    <w:p w:rsidR="005119B7" w:rsidRDefault="00901F6C">
      <w:pPr>
        <w:spacing w:after="280"/>
        <w:ind w:right="592"/>
      </w:pPr>
      <w:r>
        <w:t>Мониторинг реализации программы наставничества в МКОУ «</w:t>
      </w:r>
      <w:proofErr w:type="spellStart"/>
      <w:r w:rsidR="00B45D70">
        <w:t>Даркушказмалярская</w:t>
      </w:r>
      <w:proofErr w:type="spellEnd"/>
      <w:r w:rsidR="00B45D70">
        <w:t xml:space="preserve"> СОШ им. </w:t>
      </w:r>
      <w:proofErr w:type="spellStart"/>
      <w:r w:rsidR="00B45D70">
        <w:t>М.Шабанова</w:t>
      </w:r>
      <w:proofErr w:type="spellEnd"/>
      <w:r w:rsidR="00B45D70">
        <w:t xml:space="preserve">» </w:t>
      </w:r>
      <w:r>
        <w:t xml:space="preserve">проведен на основании следующих документов: </w:t>
      </w:r>
    </w:p>
    <w:p w:rsidR="005119B7" w:rsidRDefault="00901F6C">
      <w:pPr>
        <w:numPr>
          <w:ilvl w:val="0"/>
          <w:numId w:val="1"/>
        </w:numPr>
        <w:ind w:right="625" w:hanging="298"/>
      </w:pPr>
      <w:r>
        <w:t xml:space="preserve">распоряжение </w:t>
      </w:r>
      <w:proofErr w:type="spellStart"/>
      <w:r>
        <w:t>Минпросвещения</w:t>
      </w:r>
      <w:proofErr w:type="spellEnd"/>
      <w:r>
        <w:t xml:space="preserve">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 </w:t>
      </w:r>
    </w:p>
    <w:p w:rsidR="005119B7" w:rsidRDefault="00901F6C">
      <w:pPr>
        <w:numPr>
          <w:ilvl w:val="0"/>
          <w:numId w:val="1"/>
        </w:numPr>
        <w:ind w:right="625" w:hanging="298"/>
      </w:pPr>
      <w:r>
        <w:t xml:space="preserve">письмо </w:t>
      </w:r>
      <w:proofErr w:type="spellStart"/>
      <w:r>
        <w:t>Минпросвещения</w:t>
      </w:r>
      <w:proofErr w:type="spellEnd"/>
      <w:r>
        <w:t xml:space="preserve"> от 23.01.2020 № МР-42/02 «О направлении целевой модели наставничества и методических рекомендаций»; </w:t>
      </w:r>
    </w:p>
    <w:p w:rsidR="005119B7" w:rsidRDefault="00901F6C">
      <w:pPr>
        <w:numPr>
          <w:ilvl w:val="0"/>
          <w:numId w:val="1"/>
        </w:numPr>
        <w:ind w:right="625" w:hanging="298"/>
      </w:pPr>
      <w:r>
        <w:t>приказа МКОУ «</w:t>
      </w:r>
      <w:proofErr w:type="spellStart"/>
      <w:r w:rsidR="00B45D70">
        <w:t>Даркушказмалярская</w:t>
      </w:r>
      <w:proofErr w:type="spellEnd"/>
      <w:r w:rsidR="00B45D70">
        <w:t xml:space="preserve"> СОШ им. </w:t>
      </w:r>
      <w:proofErr w:type="spellStart"/>
      <w:r w:rsidR="00B45D70">
        <w:t>М.Шабанова</w:t>
      </w:r>
      <w:proofErr w:type="spellEnd"/>
      <w:proofErr w:type="gramStart"/>
      <w:r>
        <w:t>. »</w:t>
      </w:r>
      <w:proofErr w:type="gramEnd"/>
      <w:r>
        <w:t xml:space="preserve">   «Об утверждении плана мероприятий (дорожной карты) реализации методологии (целевой модели) наставничества в образовательных </w:t>
      </w:r>
      <w:proofErr w:type="gramStart"/>
      <w:r>
        <w:t>организациях »</w:t>
      </w:r>
      <w:proofErr w:type="gramEnd"/>
      <w:r>
        <w:t xml:space="preserve">  </w:t>
      </w:r>
    </w:p>
    <w:p w:rsidR="005119B7" w:rsidRDefault="00901F6C">
      <w:pPr>
        <w:numPr>
          <w:ilvl w:val="0"/>
          <w:numId w:val="1"/>
        </w:numPr>
        <w:spacing w:after="292"/>
        <w:ind w:right="625" w:hanging="298"/>
      </w:pPr>
      <w:r>
        <w:t>приказ МКОУ</w:t>
      </w:r>
      <w:r w:rsidR="00B45D70">
        <w:t xml:space="preserve"> «</w:t>
      </w:r>
      <w:proofErr w:type="spellStart"/>
      <w:r w:rsidR="00B45D70">
        <w:t>Даркушказмалярская</w:t>
      </w:r>
      <w:proofErr w:type="spellEnd"/>
      <w:r w:rsidR="00B45D70">
        <w:t xml:space="preserve"> СОШ им. </w:t>
      </w:r>
      <w:proofErr w:type="spellStart"/>
      <w:r w:rsidR="00B45D70">
        <w:t>М.Шабанова</w:t>
      </w:r>
      <w:proofErr w:type="spellEnd"/>
      <w:r>
        <w:t xml:space="preserve">» от 31.08.2022 № 75 -14 «О внедрении целевой </w:t>
      </w:r>
      <w:proofErr w:type="gramStart"/>
      <w:r>
        <w:t>модели  наставничества</w:t>
      </w:r>
      <w:proofErr w:type="gramEnd"/>
      <w:r>
        <w:t>».</w:t>
      </w:r>
      <w:r>
        <w:rPr>
          <w:b/>
        </w:rPr>
        <w:t xml:space="preserve"> </w:t>
      </w:r>
    </w:p>
    <w:p w:rsidR="005119B7" w:rsidRDefault="00901F6C">
      <w:pPr>
        <w:spacing w:after="287" w:line="274" w:lineRule="auto"/>
        <w:ind w:left="-5" w:right="1249"/>
        <w:jc w:val="both"/>
      </w:pPr>
      <w:r>
        <w:t xml:space="preserve">Целью мониторинга является получение регулярной достоверной информации о реализации программы наставничества и определения степени эффективности Целевой модели наставничества. </w:t>
      </w:r>
    </w:p>
    <w:p w:rsidR="005119B7" w:rsidRDefault="00901F6C">
      <w:pPr>
        <w:spacing w:after="294"/>
        <w:ind w:right="592"/>
      </w:pPr>
      <w:r>
        <w:t xml:space="preserve">Мониторинг программы наставничества состоит из двух этапов: </w:t>
      </w:r>
    </w:p>
    <w:p w:rsidR="005119B7" w:rsidRDefault="00901F6C">
      <w:pPr>
        <w:numPr>
          <w:ilvl w:val="0"/>
          <w:numId w:val="2"/>
        </w:numPr>
        <w:ind w:right="592" w:hanging="298"/>
      </w:pPr>
      <w:r>
        <w:t xml:space="preserve">Оценка качества процесса реализации программы наставничества. </w:t>
      </w:r>
    </w:p>
    <w:p w:rsidR="005119B7" w:rsidRDefault="00901F6C">
      <w:pPr>
        <w:numPr>
          <w:ilvl w:val="0"/>
          <w:numId w:val="2"/>
        </w:numPr>
        <w:spacing w:after="296"/>
        <w:ind w:right="592" w:hanging="298"/>
      </w:pPr>
      <w:r>
        <w:t xml:space="preserve">Оценка мотивационно-личностного, </w:t>
      </w:r>
      <w:proofErr w:type="spellStart"/>
      <w:r>
        <w:t>компетентностного</w:t>
      </w:r>
      <w:proofErr w:type="spellEnd"/>
      <w:r>
        <w:t xml:space="preserve">, профессионального роста участников, динамика образовательных результатов. </w:t>
      </w:r>
    </w:p>
    <w:p w:rsidR="005119B7" w:rsidRDefault="00901F6C">
      <w:pPr>
        <w:spacing w:after="151" w:line="388" w:lineRule="auto"/>
        <w:ind w:right="592"/>
      </w:pPr>
      <w:r>
        <w:rPr>
          <w:b/>
        </w:rPr>
        <w:t>Этап 1. Оценка качества процесса реализации программы наставничества</w:t>
      </w:r>
      <w:r>
        <w:t xml:space="preserve"> Программа наставничества реализуется в МКОУ</w:t>
      </w:r>
      <w:r w:rsidR="00B45D70">
        <w:t xml:space="preserve"> «</w:t>
      </w:r>
      <w:proofErr w:type="spellStart"/>
      <w:r w:rsidR="00B45D70">
        <w:t>Даркушказмалярская</w:t>
      </w:r>
      <w:proofErr w:type="spellEnd"/>
      <w:r w:rsidR="00B45D70">
        <w:t xml:space="preserve"> СОШ им. </w:t>
      </w:r>
      <w:proofErr w:type="spellStart"/>
      <w:r w:rsidR="00B45D70">
        <w:t>М.Шабанова</w:t>
      </w:r>
      <w:proofErr w:type="spellEnd"/>
      <w:r>
        <w:t>»    с 01.09.2022 года</w:t>
      </w:r>
      <w:r>
        <w:rPr>
          <w:color w:val="FF0000"/>
        </w:rPr>
        <w:t xml:space="preserve"> </w:t>
      </w:r>
    </w:p>
    <w:p w:rsidR="005119B7" w:rsidRDefault="00901F6C">
      <w:pPr>
        <w:spacing w:after="292"/>
        <w:ind w:right="592"/>
      </w:pPr>
      <w:r>
        <w:t xml:space="preserve">В рамках первого этапа мониторинга оценивались: </w:t>
      </w:r>
    </w:p>
    <w:p w:rsidR="005119B7" w:rsidRDefault="00901F6C">
      <w:pPr>
        <w:numPr>
          <w:ilvl w:val="0"/>
          <w:numId w:val="3"/>
        </w:numPr>
        <w:ind w:right="592" w:hanging="298"/>
      </w:pPr>
      <w:r>
        <w:t>качество программы наставничества, эффективность и полезность программы как инструмента повышения социального и професси</w:t>
      </w:r>
      <w:r w:rsidR="00B45D70">
        <w:t>онального благополучия в МКОУ «</w:t>
      </w:r>
      <w:proofErr w:type="spellStart"/>
      <w:r w:rsidR="00B45D70">
        <w:t>Даркушказмалярская</w:t>
      </w:r>
      <w:proofErr w:type="spellEnd"/>
      <w:r w:rsidR="00B45D70">
        <w:t xml:space="preserve"> СОШ им. </w:t>
      </w:r>
      <w:proofErr w:type="spellStart"/>
      <w:r w:rsidR="00B45D70">
        <w:t>М.Шабанова</w:t>
      </w:r>
      <w:proofErr w:type="spellEnd"/>
      <w:proofErr w:type="gramStart"/>
      <w:r>
        <w:t>. »</w:t>
      </w:r>
      <w:proofErr w:type="gramEnd"/>
      <w:r>
        <w:t xml:space="preserve">  </w:t>
      </w:r>
    </w:p>
    <w:p w:rsidR="005119B7" w:rsidRDefault="00901F6C">
      <w:pPr>
        <w:numPr>
          <w:ilvl w:val="0"/>
          <w:numId w:val="3"/>
        </w:numPr>
        <w:spacing w:after="280"/>
        <w:ind w:right="592" w:hanging="298"/>
      </w:pPr>
      <w:r>
        <w:t xml:space="preserve">соответствие условий реализации программы требованиям Целевой модели, современным подходам и технологиям. </w:t>
      </w:r>
    </w:p>
    <w:p w:rsidR="005119B7" w:rsidRDefault="00901F6C">
      <w:pPr>
        <w:spacing w:after="287" w:line="274" w:lineRule="auto"/>
        <w:ind w:left="-5" w:right="1592"/>
        <w:jc w:val="both"/>
      </w:pPr>
      <w:r>
        <w:lastRenderedPageBreak/>
        <w:t xml:space="preserve">1.1. Для оценки качества, эффективности и полезности программы на основе анкетирования участников программы проведен SWOT-анализ реализуемой программы наставничества. </w:t>
      </w:r>
    </w:p>
    <w:p w:rsidR="005119B7" w:rsidRDefault="00901F6C">
      <w:pPr>
        <w:spacing w:after="286"/>
        <w:ind w:right="592"/>
      </w:pPr>
      <w:r>
        <w:t xml:space="preserve">В рамках SWOT-анализа были изучены внешние и внутренние факторы, выделены сильные и слабые стороны программы наставничества. </w:t>
      </w:r>
    </w:p>
    <w:p w:rsidR="005119B7" w:rsidRDefault="00901F6C">
      <w:pPr>
        <w:spacing w:after="299"/>
        <w:ind w:right="592"/>
      </w:pPr>
      <w:r>
        <w:t xml:space="preserve">Результаты анализа приведены в таблице 1. </w:t>
      </w:r>
    </w:p>
    <w:p w:rsidR="005119B7" w:rsidRDefault="00901F6C">
      <w:pPr>
        <w:pStyle w:val="1"/>
        <w:ind w:left="-5" w:right="0"/>
      </w:pPr>
      <w:r>
        <w:t>Таблица 1. Сильные и слабые стороны программы наставничества</w:t>
      </w:r>
      <w:r>
        <w:rPr>
          <w:b w:val="0"/>
        </w:rPr>
        <w:t xml:space="preserve"> </w:t>
      </w:r>
    </w:p>
    <w:tbl>
      <w:tblPr>
        <w:tblStyle w:val="TableGrid"/>
        <w:tblW w:w="9182" w:type="dxa"/>
        <w:tblInd w:w="-79" w:type="dxa"/>
        <w:tblCellMar>
          <w:top w:w="118" w:type="dxa"/>
          <w:left w:w="74" w:type="dxa"/>
          <w:right w:w="14" w:type="dxa"/>
        </w:tblCellMar>
        <w:tblLook w:val="04A0" w:firstRow="1" w:lastRow="0" w:firstColumn="1" w:lastColumn="0" w:noHBand="0" w:noVBand="1"/>
      </w:tblPr>
      <w:tblGrid>
        <w:gridCol w:w="1965"/>
        <w:gridCol w:w="4235"/>
        <w:gridCol w:w="2982"/>
      </w:tblGrid>
      <w:tr w:rsidR="005119B7" w:rsidTr="00B45D70">
        <w:trPr>
          <w:trHeight w:val="4590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B7" w:rsidRDefault="00901F6C">
            <w:pPr>
              <w:spacing w:after="0" w:line="259" w:lineRule="auto"/>
              <w:ind w:left="5" w:firstLine="0"/>
            </w:pPr>
            <w:r>
              <w:t>Учитель – учитель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B7" w:rsidRDefault="00901F6C">
            <w:pPr>
              <w:spacing w:after="283" w:line="276" w:lineRule="auto"/>
              <w:ind w:left="0" w:right="302" w:firstLine="0"/>
            </w:pPr>
            <w:proofErr w:type="gramStart"/>
            <w:r>
              <w:t>.Участники</w:t>
            </w:r>
            <w:proofErr w:type="gramEnd"/>
            <w:r>
              <w:t xml:space="preserve"> программы  видят свое профессиональное развитие в данной образовательной организации в течение следующих пяти лет. </w:t>
            </w:r>
          </w:p>
          <w:p w:rsidR="005119B7" w:rsidRDefault="00901F6C">
            <w:pPr>
              <w:spacing w:after="276" w:line="277" w:lineRule="auto"/>
              <w:ind w:left="0" w:right="413" w:firstLine="0"/>
              <w:jc w:val="both"/>
            </w:pPr>
            <w:r>
              <w:t xml:space="preserve">У участников программы появилось желание и/или силы реализовывать собственные профессиональные работы: статьи, исследования. </w:t>
            </w:r>
          </w:p>
          <w:p w:rsidR="005119B7" w:rsidRDefault="00901F6C">
            <w:pPr>
              <w:spacing w:after="0" w:line="259" w:lineRule="auto"/>
              <w:ind w:left="0" w:right="215" w:firstLine="0"/>
            </w:pPr>
            <w:r>
              <w:t xml:space="preserve">Участники программы  отметили рост успеваемости и улучшение поведения в подшефных классах, сокращение числа конфликтов с педагогическим и родительским сообществами благодаря программе наставничества 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B7" w:rsidRDefault="00901F6C">
            <w:pPr>
              <w:spacing w:after="0" w:line="259" w:lineRule="auto"/>
              <w:ind w:left="5" w:right="59" w:firstLine="0"/>
            </w:pPr>
            <w:r>
              <w:t xml:space="preserve">Высокая перегрузка педагогов-наставников, как следствие – невозможность регулярной работы с наставляемыми </w:t>
            </w:r>
          </w:p>
        </w:tc>
      </w:tr>
    </w:tbl>
    <w:p w:rsidR="005119B7" w:rsidRDefault="00901F6C">
      <w:pPr>
        <w:spacing w:after="296"/>
        <w:ind w:right="592"/>
      </w:pPr>
      <w:r>
        <w:t xml:space="preserve">Были проанализированы возможности программы и угрозы ее реализации. Результаты представлены в таблице 2. </w:t>
      </w:r>
    </w:p>
    <w:p w:rsidR="005119B7" w:rsidRDefault="00901F6C">
      <w:pPr>
        <w:pStyle w:val="1"/>
        <w:ind w:left="-5" w:right="0"/>
      </w:pPr>
      <w:r>
        <w:t>Таблица 2. Возможности программы и угрозы ее реализации</w:t>
      </w:r>
      <w:r>
        <w:rPr>
          <w:b w:val="0"/>
        </w:rPr>
        <w:t xml:space="preserve"> </w:t>
      </w:r>
    </w:p>
    <w:tbl>
      <w:tblPr>
        <w:tblStyle w:val="TableGrid"/>
        <w:tblW w:w="9182" w:type="dxa"/>
        <w:tblInd w:w="-79" w:type="dxa"/>
        <w:tblCellMar>
          <w:top w:w="124" w:type="dxa"/>
          <w:left w:w="79" w:type="dxa"/>
          <w:right w:w="48" w:type="dxa"/>
        </w:tblCellMar>
        <w:tblLook w:val="04A0" w:firstRow="1" w:lastRow="0" w:firstColumn="1" w:lastColumn="0" w:noHBand="0" w:noVBand="1"/>
      </w:tblPr>
      <w:tblGrid>
        <w:gridCol w:w="1931"/>
        <w:gridCol w:w="3885"/>
        <w:gridCol w:w="3366"/>
      </w:tblGrid>
      <w:tr w:rsidR="005119B7">
        <w:trPr>
          <w:trHeight w:val="4038"/>
        </w:trPr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B7" w:rsidRDefault="00901F6C">
            <w:pPr>
              <w:spacing w:after="0" w:line="259" w:lineRule="auto"/>
              <w:ind w:left="0" w:firstLine="0"/>
            </w:pPr>
            <w:r>
              <w:t>Учитель – учитель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B7" w:rsidRDefault="00901F6C">
            <w:pPr>
              <w:spacing w:after="281" w:line="277" w:lineRule="auto"/>
              <w:ind w:left="0" w:right="570" w:firstLine="0"/>
              <w:jc w:val="both"/>
            </w:pPr>
            <w:r>
              <w:t xml:space="preserve">Информационно-методическая поддержка образовательной организации при внедрении программы наставничества со стороны школы. </w:t>
            </w:r>
          </w:p>
          <w:p w:rsidR="005119B7" w:rsidRDefault="00901F6C">
            <w:pPr>
              <w:spacing w:after="281" w:line="277" w:lineRule="auto"/>
              <w:ind w:left="0" w:right="802" w:firstLine="0"/>
            </w:pPr>
            <w:r>
              <w:t xml:space="preserve">Наличие бесплатных и малобюджетных программ повышения квалификации педагогов. </w:t>
            </w:r>
          </w:p>
          <w:p w:rsidR="005119B7" w:rsidRDefault="00901F6C">
            <w:pPr>
              <w:spacing w:after="0" w:line="259" w:lineRule="auto"/>
              <w:ind w:left="0" w:right="92" w:firstLine="0"/>
              <w:jc w:val="both"/>
            </w:pPr>
            <w:r>
              <w:lastRenderedPageBreak/>
              <w:t xml:space="preserve">Акцентирование внимания государства и общества на вопросы наставничества 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B7" w:rsidRDefault="00901F6C">
            <w:pPr>
              <w:spacing w:after="237" w:line="277" w:lineRule="auto"/>
              <w:ind w:left="0" w:right="864" w:firstLine="0"/>
              <w:jc w:val="both"/>
            </w:pPr>
            <w:r>
              <w:lastRenderedPageBreak/>
              <w:t xml:space="preserve">Рост конкуренции за квалифицированные педагогические кадры. </w:t>
            </w:r>
          </w:p>
          <w:p w:rsidR="005119B7" w:rsidRDefault="00901F6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5119B7" w:rsidRDefault="00901F6C">
      <w:pPr>
        <w:spacing w:after="297"/>
        <w:ind w:right="592"/>
      </w:pPr>
      <w:r>
        <w:t xml:space="preserve">В ходе мониторинга были проанализирована эффективность программы наставничества </w:t>
      </w:r>
      <w:proofErr w:type="gramStart"/>
      <w:r>
        <w:t>в  первом</w:t>
      </w:r>
      <w:proofErr w:type="gramEnd"/>
      <w:r>
        <w:t xml:space="preserve"> полугодии 2023 -2024 учебного года . Результаты анализа представлены в таблицах 3 и 4. </w:t>
      </w:r>
    </w:p>
    <w:p w:rsidR="005119B7" w:rsidRDefault="00901F6C">
      <w:pPr>
        <w:pStyle w:val="1"/>
        <w:ind w:left="-5" w:right="0"/>
      </w:pPr>
      <w:r>
        <w:t>Таблица 3. Определение эффективности программы наставничества</w:t>
      </w:r>
      <w:r>
        <w:rPr>
          <w:b w:val="0"/>
        </w:rPr>
        <w:t xml:space="preserve"> </w:t>
      </w:r>
    </w:p>
    <w:tbl>
      <w:tblPr>
        <w:tblStyle w:val="TableGrid"/>
        <w:tblW w:w="9249" w:type="dxa"/>
        <w:tblInd w:w="-79" w:type="dxa"/>
        <w:tblCellMar>
          <w:top w:w="84" w:type="dxa"/>
          <w:left w:w="74" w:type="dxa"/>
          <w:right w:w="10" w:type="dxa"/>
        </w:tblCellMar>
        <w:tblLook w:val="04A0" w:firstRow="1" w:lastRow="0" w:firstColumn="1" w:lastColumn="0" w:noHBand="0" w:noVBand="1"/>
      </w:tblPr>
      <w:tblGrid>
        <w:gridCol w:w="1791"/>
        <w:gridCol w:w="2411"/>
        <w:gridCol w:w="1580"/>
        <w:gridCol w:w="1527"/>
        <w:gridCol w:w="1940"/>
      </w:tblGrid>
      <w:tr w:rsidR="005119B7">
        <w:trPr>
          <w:trHeight w:val="442"/>
        </w:trPr>
        <w:tc>
          <w:tcPr>
            <w:tcW w:w="1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B7" w:rsidRDefault="00901F6C">
            <w:pPr>
              <w:spacing w:after="0" w:line="259" w:lineRule="auto"/>
              <w:ind w:left="5" w:firstLine="0"/>
            </w:pPr>
            <w:r>
              <w:rPr>
                <w:b/>
              </w:rPr>
              <w:t>Критерии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B7" w:rsidRDefault="00901F6C">
            <w:pPr>
              <w:spacing w:after="0" w:line="259" w:lineRule="auto"/>
              <w:ind w:left="0" w:firstLine="0"/>
            </w:pPr>
            <w:r>
              <w:rPr>
                <w:b/>
              </w:rPr>
              <w:t>Показатели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9B7" w:rsidRDefault="00901F6C">
            <w:pPr>
              <w:spacing w:after="0" w:line="259" w:lineRule="auto"/>
              <w:ind w:left="5" w:firstLine="0"/>
              <w:jc w:val="both"/>
            </w:pPr>
            <w:r>
              <w:rPr>
                <w:b/>
              </w:rPr>
              <w:t>Проявление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4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19B7" w:rsidRDefault="005119B7">
            <w:pPr>
              <w:spacing w:after="160" w:line="259" w:lineRule="auto"/>
              <w:ind w:left="0" w:firstLine="0"/>
            </w:pPr>
          </w:p>
        </w:tc>
      </w:tr>
      <w:tr w:rsidR="005119B7">
        <w:trPr>
          <w:trHeight w:val="12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B7" w:rsidRDefault="005119B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B7" w:rsidRDefault="005119B7">
            <w:pPr>
              <w:spacing w:after="160" w:line="259" w:lineRule="auto"/>
              <w:ind w:left="0" w:firstLine="0"/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B7" w:rsidRDefault="00901F6C">
            <w:pPr>
              <w:spacing w:after="0" w:line="276" w:lineRule="auto"/>
              <w:ind w:left="4" w:hanging="4"/>
              <w:jc w:val="center"/>
            </w:pPr>
            <w:r>
              <w:rPr>
                <w:b/>
              </w:rPr>
              <w:t>Проявляется в полной мере,</w:t>
            </w:r>
            <w:r>
              <w:t xml:space="preserve"> </w:t>
            </w:r>
          </w:p>
          <w:p w:rsidR="005119B7" w:rsidRDefault="00901F6C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>2 балла</w:t>
            </w:r>
            <w:r>
              <w:t xml:space="preserve"> 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B7" w:rsidRDefault="00901F6C">
            <w:pPr>
              <w:spacing w:after="0" w:line="283" w:lineRule="auto"/>
              <w:ind w:left="0" w:firstLine="0"/>
              <w:jc w:val="center"/>
            </w:pPr>
            <w:r>
              <w:rPr>
                <w:b/>
              </w:rPr>
              <w:t>Частично проявляется</w:t>
            </w:r>
            <w:r>
              <w:t xml:space="preserve"> </w:t>
            </w:r>
          </w:p>
          <w:p w:rsidR="005119B7" w:rsidRDefault="00901F6C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>1 балл</w:t>
            </w:r>
            <w:r>
              <w:t xml:space="preserve"> 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B7" w:rsidRDefault="00901F6C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Не проявляется,</w:t>
            </w:r>
            <w:r>
              <w:t xml:space="preserve"> </w:t>
            </w:r>
            <w:r>
              <w:rPr>
                <w:b/>
              </w:rPr>
              <w:t>0 баллов</w:t>
            </w:r>
            <w:r>
              <w:t xml:space="preserve"> </w:t>
            </w:r>
          </w:p>
        </w:tc>
      </w:tr>
      <w:tr w:rsidR="005119B7">
        <w:trPr>
          <w:trHeight w:val="442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B7" w:rsidRDefault="00901F6C">
            <w:pPr>
              <w:spacing w:after="0" w:line="259" w:lineRule="auto"/>
              <w:ind w:left="5" w:firstLine="0"/>
            </w:pPr>
            <w:r>
              <w:t xml:space="preserve">Оценка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B7" w:rsidRDefault="00901F6C">
            <w:pPr>
              <w:spacing w:after="0" w:line="259" w:lineRule="auto"/>
              <w:ind w:left="0" w:firstLine="0"/>
            </w:pPr>
            <w:r>
              <w:t xml:space="preserve">Соответствие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B7" w:rsidRDefault="00901F6C">
            <w:pPr>
              <w:spacing w:after="0" w:line="259" w:lineRule="auto"/>
              <w:ind w:left="5" w:firstLine="0"/>
            </w:pPr>
            <w:r>
              <w:t>+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B7" w:rsidRDefault="00901F6C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B7" w:rsidRDefault="00901F6C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</w:p>
        </w:tc>
      </w:tr>
    </w:tbl>
    <w:p w:rsidR="005119B7" w:rsidRDefault="005119B7">
      <w:pPr>
        <w:spacing w:after="0" w:line="259" w:lineRule="auto"/>
        <w:ind w:left="-1440" w:right="341" w:firstLine="0"/>
      </w:pPr>
    </w:p>
    <w:tbl>
      <w:tblPr>
        <w:tblStyle w:val="TableGrid"/>
        <w:tblW w:w="9249" w:type="dxa"/>
        <w:tblInd w:w="-79" w:type="dxa"/>
        <w:tblCellMar>
          <w:top w:w="79" w:type="dxa"/>
          <w:left w:w="74" w:type="dxa"/>
          <w:right w:w="29" w:type="dxa"/>
        </w:tblCellMar>
        <w:tblLook w:val="04A0" w:firstRow="1" w:lastRow="0" w:firstColumn="1" w:lastColumn="0" w:noHBand="0" w:noVBand="1"/>
      </w:tblPr>
      <w:tblGrid>
        <w:gridCol w:w="1792"/>
        <w:gridCol w:w="2413"/>
        <w:gridCol w:w="1579"/>
        <w:gridCol w:w="1526"/>
        <w:gridCol w:w="1939"/>
      </w:tblGrid>
      <w:tr w:rsidR="005119B7">
        <w:trPr>
          <w:trHeight w:val="1546"/>
        </w:trPr>
        <w:tc>
          <w:tcPr>
            <w:tcW w:w="1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B7" w:rsidRDefault="00901F6C">
            <w:pPr>
              <w:spacing w:after="0" w:line="259" w:lineRule="auto"/>
              <w:ind w:left="5" w:firstLine="0"/>
            </w:pPr>
            <w:r>
              <w:t xml:space="preserve">программы наставничества в организации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B7" w:rsidRDefault="00901F6C">
            <w:pPr>
              <w:spacing w:after="0" w:line="259" w:lineRule="auto"/>
              <w:ind w:left="0" w:right="393" w:firstLine="0"/>
            </w:pPr>
            <w:r>
              <w:t xml:space="preserve">наставнической деятельности цели и задачам, по которым она осуществляется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B7" w:rsidRDefault="005119B7">
            <w:pPr>
              <w:spacing w:after="160" w:line="259" w:lineRule="auto"/>
              <w:ind w:left="0" w:firstLine="0"/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B7" w:rsidRDefault="005119B7">
            <w:pPr>
              <w:spacing w:after="160" w:line="259" w:lineRule="auto"/>
              <w:ind w:left="0" w:firstLine="0"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B7" w:rsidRDefault="005119B7">
            <w:pPr>
              <w:spacing w:after="160" w:line="259" w:lineRule="auto"/>
              <w:ind w:left="0" w:firstLine="0"/>
            </w:pPr>
          </w:p>
        </w:tc>
      </w:tr>
      <w:tr w:rsidR="005119B7">
        <w:trPr>
          <w:trHeight w:val="209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119B7" w:rsidRDefault="005119B7">
            <w:pPr>
              <w:spacing w:after="160" w:line="259" w:lineRule="auto"/>
              <w:ind w:left="0" w:firstLine="0"/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B7" w:rsidRDefault="00901F6C">
            <w:pPr>
              <w:spacing w:after="0" w:line="259" w:lineRule="auto"/>
              <w:ind w:left="0" w:right="144" w:firstLine="0"/>
            </w:pPr>
            <w:r>
              <w:t xml:space="preserve">Оценка соответствия организации наставнической деятельности принципам, заложенным в программе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B7" w:rsidRDefault="00901F6C">
            <w:pPr>
              <w:spacing w:after="0" w:line="259" w:lineRule="auto"/>
              <w:ind w:left="5" w:firstLine="0"/>
            </w:pPr>
            <w:r>
              <w:t>+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B7" w:rsidRDefault="00901F6C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B7" w:rsidRDefault="00901F6C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</w:p>
        </w:tc>
      </w:tr>
      <w:tr w:rsidR="005119B7">
        <w:trPr>
          <w:trHeight w:val="18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119B7" w:rsidRDefault="005119B7">
            <w:pPr>
              <w:spacing w:after="160" w:line="259" w:lineRule="auto"/>
              <w:ind w:left="0" w:firstLine="0"/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B7" w:rsidRDefault="00901F6C">
            <w:pPr>
              <w:spacing w:after="0" w:line="259" w:lineRule="auto"/>
              <w:ind w:left="0" w:right="683" w:firstLine="0"/>
            </w:pPr>
            <w:r>
              <w:t xml:space="preserve">Соответствие наставнической деятельности современным подходам и технологиям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B7" w:rsidRDefault="00901F6C">
            <w:pPr>
              <w:spacing w:after="0" w:line="259" w:lineRule="auto"/>
              <w:ind w:left="5" w:firstLine="0"/>
            </w:pPr>
            <w:r>
              <w:t>+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B7" w:rsidRDefault="00901F6C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B7" w:rsidRDefault="00901F6C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</w:p>
        </w:tc>
      </w:tr>
      <w:tr w:rsidR="005119B7">
        <w:trPr>
          <w:trHeight w:val="154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119B7" w:rsidRDefault="005119B7">
            <w:pPr>
              <w:spacing w:after="160" w:line="259" w:lineRule="auto"/>
              <w:ind w:left="0" w:firstLine="0"/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B7" w:rsidRDefault="00901F6C">
            <w:pPr>
              <w:spacing w:after="0" w:line="259" w:lineRule="auto"/>
              <w:ind w:left="0" w:right="451" w:firstLine="0"/>
            </w:pPr>
            <w:r>
              <w:t xml:space="preserve">Наличие комфортного психологического климата в организации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B7" w:rsidRDefault="00901F6C">
            <w:pPr>
              <w:spacing w:after="0" w:line="259" w:lineRule="auto"/>
              <w:ind w:left="5" w:firstLine="0"/>
            </w:pPr>
            <w:r>
              <w:t>+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B7" w:rsidRDefault="00901F6C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B7" w:rsidRDefault="00901F6C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</w:p>
        </w:tc>
      </w:tr>
      <w:tr w:rsidR="005119B7">
        <w:trPr>
          <w:trHeight w:val="292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B7" w:rsidRDefault="005119B7">
            <w:pPr>
              <w:spacing w:after="160" w:line="259" w:lineRule="auto"/>
              <w:ind w:left="0" w:firstLine="0"/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B7" w:rsidRDefault="00901F6C">
            <w:pPr>
              <w:spacing w:after="0" w:line="259" w:lineRule="auto"/>
              <w:ind w:left="0" w:right="451" w:firstLine="0"/>
              <w:jc w:val="both"/>
            </w:pPr>
            <w:r>
              <w:t xml:space="preserve">Логичность деятельности наставника, понимание им ситуации наставляемого и правильность выбора основного направления взаимодействия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B7" w:rsidRDefault="00901F6C">
            <w:pPr>
              <w:spacing w:after="0" w:line="259" w:lineRule="auto"/>
              <w:ind w:left="5" w:firstLine="0"/>
            </w:pPr>
            <w:r>
              <w:t>+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B7" w:rsidRDefault="00901F6C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B7" w:rsidRDefault="00901F6C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</w:p>
        </w:tc>
      </w:tr>
      <w:tr w:rsidR="005119B7">
        <w:trPr>
          <w:trHeight w:val="1546"/>
        </w:trPr>
        <w:tc>
          <w:tcPr>
            <w:tcW w:w="1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B7" w:rsidRDefault="00901F6C">
            <w:pPr>
              <w:spacing w:after="0" w:line="259" w:lineRule="auto"/>
              <w:ind w:left="5" w:right="59" w:firstLine="0"/>
            </w:pPr>
            <w:r>
              <w:t xml:space="preserve">Определение эффективности участников наставнической деятельности в организации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B7" w:rsidRDefault="00901F6C">
            <w:pPr>
              <w:spacing w:after="0" w:line="259" w:lineRule="auto"/>
              <w:ind w:left="0" w:firstLine="0"/>
            </w:pPr>
            <w:r>
              <w:t xml:space="preserve">Степень удовлетворенности всех участников наставнической деятельности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B7" w:rsidRDefault="00901F6C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B7" w:rsidRDefault="00901F6C">
            <w:pPr>
              <w:spacing w:after="0" w:line="259" w:lineRule="auto"/>
              <w:ind w:left="5" w:firstLine="0"/>
            </w:pPr>
            <w:r>
              <w:t>+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B7" w:rsidRDefault="00901F6C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</w:p>
        </w:tc>
      </w:tr>
      <w:tr w:rsidR="005119B7">
        <w:trPr>
          <w:trHeight w:val="18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B7" w:rsidRDefault="005119B7">
            <w:pPr>
              <w:spacing w:after="160" w:line="259" w:lineRule="auto"/>
              <w:ind w:left="0" w:firstLine="0"/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B7" w:rsidRDefault="00901F6C">
            <w:pPr>
              <w:spacing w:after="0" w:line="259" w:lineRule="auto"/>
              <w:ind w:left="0" w:right="323" w:firstLine="0"/>
            </w:pPr>
            <w:r>
              <w:t xml:space="preserve">Уровень удовлетворенности партнеров от взаимодействия в наставнической деятельности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B7" w:rsidRDefault="00901F6C">
            <w:pPr>
              <w:spacing w:after="0" w:line="259" w:lineRule="auto"/>
              <w:ind w:left="5" w:firstLine="0"/>
            </w:pPr>
            <w:r>
              <w:t>+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B7" w:rsidRDefault="00901F6C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B7" w:rsidRDefault="00901F6C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</w:p>
        </w:tc>
      </w:tr>
      <w:tr w:rsidR="005119B7">
        <w:trPr>
          <w:trHeight w:val="442"/>
        </w:trPr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B7" w:rsidRDefault="00901F6C">
            <w:pPr>
              <w:spacing w:after="0" w:line="259" w:lineRule="auto"/>
              <w:ind w:left="5" w:firstLine="0"/>
            </w:pPr>
            <w:r>
              <w:t xml:space="preserve">Изменения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B7" w:rsidRDefault="00901F6C">
            <w:pPr>
              <w:spacing w:after="0" w:line="259" w:lineRule="auto"/>
              <w:ind w:left="0" w:firstLine="0"/>
            </w:pPr>
            <w:r>
              <w:t xml:space="preserve">Активность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B7" w:rsidRDefault="00901F6C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B7" w:rsidRDefault="00901F6C">
            <w:pPr>
              <w:spacing w:after="0" w:line="259" w:lineRule="auto"/>
              <w:ind w:left="5" w:firstLine="0"/>
            </w:pPr>
            <w:r>
              <w:t>+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B7" w:rsidRDefault="00901F6C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</w:p>
        </w:tc>
      </w:tr>
      <w:tr w:rsidR="005119B7">
        <w:trPr>
          <w:trHeight w:val="1820"/>
        </w:trPr>
        <w:tc>
          <w:tcPr>
            <w:tcW w:w="1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B7" w:rsidRDefault="00901F6C">
            <w:pPr>
              <w:spacing w:after="0" w:line="259" w:lineRule="auto"/>
              <w:ind w:left="5" w:firstLine="0"/>
            </w:pPr>
            <w:r>
              <w:t xml:space="preserve">в личности наставляемого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B7" w:rsidRDefault="00901F6C">
            <w:pPr>
              <w:spacing w:after="0" w:line="259" w:lineRule="auto"/>
              <w:ind w:left="0" w:right="64" w:firstLine="0"/>
            </w:pPr>
            <w:r>
              <w:t xml:space="preserve">и заинтересованность в участии в мероприятиях, связанных с наставнической деятельностью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B7" w:rsidRDefault="005119B7">
            <w:pPr>
              <w:spacing w:after="160" w:line="259" w:lineRule="auto"/>
              <w:ind w:left="0" w:firstLine="0"/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B7" w:rsidRDefault="005119B7">
            <w:pPr>
              <w:spacing w:after="160" w:line="259" w:lineRule="auto"/>
              <w:ind w:left="0" w:firstLine="0"/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B7" w:rsidRDefault="005119B7">
            <w:pPr>
              <w:spacing w:after="160" w:line="259" w:lineRule="auto"/>
              <w:ind w:left="0" w:firstLine="0"/>
            </w:pPr>
          </w:p>
        </w:tc>
      </w:tr>
      <w:tr w:rsidR="005119B7">
        <w:trPr>
          <w:trHeight w:val="320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B7" w:rsidRDefault="005119B7">
            <w:pPr>
              <w:spacing w:after="160" w:line="259" w:lineRule="auto"/>
              <w:ind w:left="0" w:firstLine="0"/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B7" w:rsidRDefault="00901F6C">
            <w:pPr>
              <w:spacing w:after="0" w:line="276" w:lineRule="auto"/>
              <w:ind w:left="0" w:right="149" w:firstLine="0"/>
            </w:pPr>
            <w:r>
              <w:t xml:space="preserve">Степень применения наставляемыми полученных от наставника знаний, умений и опыта </w:t>
            </w:r>
          </w:p>
          <w:p w:rsidR="005119B7" w:rsidRDefault="00901F6C">
            <w:pPr>
              <w:spacing w:after="17" w:line="259" w:lineRule="auto"/>
              <w:ind w:left="0" w:firstLine="0"/>
            </w:pPr>
            <w:r>
              <w:t xml:space="preserve">в профессиональных </w:t>
            </w:r>
          </w:p>
          <w:p w:rsidR="005119B7" w:rsidRDefault="00901F6C">
            <w:pPr>
              <w:spacing w:after="0" w:line="259" w:lineRule="auto"/>
              <w:ind w:left="0" w:firstLine="0"/>
            </w:pPr>
            <w:r>
              <w:t xml:space="preserve">(учебных, жизненных) ситуациях, активная гражданская позиция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B7" w:rsidRDefault="00901F6C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B7" w:rsidRDefault="00901F6C">
            <w:pPr>
              <w:spacing w:after="0" w:line="259" w:lineRule="auto"/>
              <w:ind w:left="5" w:firstLine="0"/>
            </w:pPr>
            <w:r>
              <w:t>+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B7" w:rsidRDefault="00901F6C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</w:p>
        </w:tc>
      </w:tr>
    </w:tbl>
    <w:p w:rsidR="005119B7" w:rsidRDefault="00901F6C">
      <w:pPr>
        <w:numPr>
          <w:ilvl w:val="0"/>
          <w:numId w:val="4"/>
        </w:numPr>
        <w:ind w:right="592" w:hanging="298"/>
      </w:pPr>
      <w:r>
        <w:t xml:space="preserve">15–18 баллов – оптимальный уровень; </w:t>
      </w:r>
    </w:p>
    <w:p w:rsidR="005119B7" w:rsidRDefault="00901F6C">
      <w:pPr>
        <w:numPr>
          <w:ilvl w:val="0"/>
          <w:numId w:val="4"/>
        </w:numPr>
        <w:ind w:right="592" w:hanging="298"/>
      </w:pPr>
      <w:r>
        <w:t xml:space="preserve">9–14 баллов – допустимый уровень; </w:t>
      </w:r>
    </w:p>
    <w:p w:rsidR="005119B7" w:rsidRDefault="00901F6C">
      <w:pPr>
        <w:numPr>
          <w:ilvl w:val="0"/>
          <w:numId w:val="4"/>
        </w:numPr>
        <w:spacing w:after="289"/>
        <w:ind w:right="592" w:hanging="298"/>
      </w:pPr>
      <w:r>
        <w:t xml:space="preserve">0–8 баллов – недопустимый уровень. </w:t>
      </w:r>
    </w:p>
    <w:p w:rsidR="005119B7" w:rsidRDefault="00901F6C">
      <w:pPr>
        <w:spacing w:after="290"/>
        <w:ind w:right="592"/>
      </w:pPr>
      <w:r>
        <w:t xml:space="preserve">Эффективность программы наставничества – 15 баллов (оптимальный уровень). </w:t>
      </w:r>
    </w:p>
    <w:p w:rsidR="005119B7" w:rsidRDefault="00901F6C">
      <w:pPr>
        <w:spacing w:after="287" w:line="274" w:lineRule="auto"/>
        <w:ind w:left="-5" w:right="863"/>
        <w:jc w:val="both"/>
      </w:pPr>
      <w:r>
        <w:t xml:space="preserve">1.2. Для оценки соответствия условий реализации программы требованиям Целевой модели, современным подходам и технологиям проведен количественный анализ результатов программы наставничества (таблица 5). </w:t>
      </w:r>
    </w:p>
    <w:p w:rsidR="005119B7" w:rsidRDefault="00901F6C">
      <w:pPr>
        <w:pStyle w:val="1"/>
        <w:ind w:left="-5" w:right="0"/>
      </w:pPr>
      <w:r>
        <w:t>Таблица 5. Количественный анализ результатов программы наставничества</w:t>
      </w:r>
      <w:r>
        <w:rPr>
          <w:b w:val="0"/>
        </w:rPr>
        <w:t xml:space="preserve"> </w:t>
      </w:r>
    </w:p>
    <w:p w:rsidR="005119B7" w:rsidRDefault="00901F6C">
      <w:pPr>
        <w:spacing w:after="286"/>
        <w:ind w:right="592"/>
      </w:pPr>
      <w:r>
        <w:t xml:space="preserve">По итогам первого этапа мониторинга можно сделать следующие выводы: </w:t>
      </w:r>
    </w:p>
    <w:p w:rsidR="005119B7" w:rsidRDefault="00901F6C">
      <w:pPr>
        <w:numPr>
          <w:ilvl w:val="0"/>
          <w:numId w:val="5"/>
        </w:numPr>
        <w:spacing w:after="287" w:line="274" w:lineRule="auto"/>
        <w:ind w:right="1009"/>
      </w:pPr>
      <w:r>
        <w:t xml:space="preserve">Качество реализуемой в школе программы наставничества отвечает принципам и требованиям Целевой модели. Сильные стороны и возможности программы преобладают над слабыми и угрозами. </w:t>
      </w:r>
    </w:p>
    <w:p w:rsidR="005119B7" w:rsidRDefault="00901F6C">
      <w:pPr>
        <w:numPr>
          <w:ilvl w:val="0"/>
          <w:numId w:val="5"/>
        </w:numPr>
        <w:spacing w:after="290"/>
        <w:ind w:right="1009"/>
      </w:pPr>
      <w:r>
        <w:t xml:space="preserve">В результате реализации программы наставничества улучшились условия социального и профессионального благополучия в образовательной организации, а именно: </w:t>
      </w:r>
    </w:p>
    <w:p w:rsidR="005119B7" w:rsidRDefault="00901F6C">
      <w:pPr>
        <w:numPr>
          <w:ilvl w:val="1"/>
          <w:numId w:val="5"/>
        </w:numPr>
        <w:ind w:right="641" w:hanging="298"/>
      </w:pPr>
      <w:r>
        <w:t xml:space="preserve">количество посещения обучающимися творческих кружков, спортивных секций и внеурочных объединений выросло на 30 процентов; </w:t>
      </w:r>
    </w:p>
    <w:p w:rsidR="005119B7" w:rsidRDefault="00901F6C">
      <w:pPr>
        <w:numPr>
          <w:ilvl w:val="1"/>
          <w:numId w:val="5"/>
        </w:numPr>
        <w:ind w:right="641" w:hanging="298"/>
      </w:pPr>
      <w:r>
        <w:t xml:space="preserve">количество образовательных и культурных проектов на базе школы выросло на 50 процентов; </w:t>
      </w:r>
    </w:p>
    <w:p w:rsidR="005119B7" w:rsidRDefault="00901F6C">
      <w:pPr>
        <w:numPr>
          <w:ilvl w:val="1"/>
          <w:numId w:val="5"/>
        </w:numPr>
        <w:ind w:right="641" w:hanging="298"/>
      </w:pPr>
      <w:r>
        <w:t xml:space="preserve">количество обучающихся, прошедших профессиональные и </w:t>
      </w:r>
      <w:proofErr w:type="spellStart"/>
      <w:r>
        <w:t>компетентностные</w:t>
      </w:r>
      <w:proofErr w:type="spellEnd"/>
      <w:r>
        <w:t xml:space="preserve"> тесты, выросло на 47 процентов; </w:t>
      </w:r>
    </w:p>
    <w:p w:rsidR="005119B7" w:rsidRDefault="00901F6C">
      <w:pPr>
        <w:numPr>
          <w:ilvl w:val="1"/>
          <w:numId w:val="5"/>
        </w:numPr>
        <w:spacing w:after="11"/>
        <w:ind w:right="641" w:hanging="298"/>
      </w:pPr>
      <w:r>
        <w:t xml:space="preserve">количество выпускников уровня среднего общего образования, планирующих трудоустройство на региональные предприятия, выросло на 75 процентов; </w:t>
      </w:r>
    </w:p>
    <w:p w:rsidR="005119B7" w:rsidRDefault="00901F6C">
      <w:pPr>
        <w:numPr>
          <w:ilvl w:val="1"/>
          <w:numId w:val="5"/>
        </w:numPr>
        <w:ind w:right="641" w:hanging="298"/>
      </w:pPr>
      <w:r>
        <w:t xml:space="preserve">число обучающихся, планирующих стать наставниками в будущем и присоединиться к сообществу благодарных выпускников, выросло на 100 процентов; </w:t>
      </w:r>
    </w:p>
    <w:p w:rsidR="005119B7" w:rsidRDefault="00901F6C">
      <w:pPr>
        <w:numPr>
          <w:ilvl w:val="1"/>
          <w:numId w:val="5"/>
        </w:numPr>
        <w:spacing w:after="0" w:line="274" w:lineRule="auto"/>
        <w:ind w:right="641" w:hanging="298"/>
      </w:pPr>
      <w:r>
        <w:lastRenderedPageBreak/>
        <w:t xml:space="preserve">количество обучающихся школы, планирующих поступление в вузы города на охваченные программой наставничества направления подготовки, выросло на 38 процента; </w:t>
      </w:r>
    </w:p>
    <w:p w:rsidR="00B45D70" w:rsidRDefault="00B45D70">
      <w:pPr>
        <w:numPr>
          <w:ilvl w:val="1"/>
          <w:numId w:val="5"/>
        </w:numPr>
        <w:spacing w:after="0" w:line="274" w:lineRule="auto"/>
        <w:ind w:right="641" w:hanging="298"/>
      </w:pPr>
      <w:r>
        <w:t>уровень профессионального выгорания педагогов школы снизился на 2 процентов.</w:t>
      </w:r>
    </w:p>
    <w:p w:rsidR="00B45D70" w:rsidRDefault="00B45D70" w:rsidP="00B45D70">
      <w:pPr>
        <w:spacing w:after="0" w:line="274" w:lineRule="auto"/>
        <w:ind w:left="706" w:right="641" w:firstLine="0"/>
        <w:rPr>
          <w:b/>
        </w:rPr>
      </w:pPr>
      <w:r w:rsidRPr="00B45D70">
        <w:rPr>
          <w:b/>
        </w:rPr>
        <w:t>Выводы по итогам мониторинга:</w:t>
      </w:r>
    </w:p>
    <w:p w:rsidR="00B45D70" w:rsidRDefault="00B45D70" w:rsidP="00B45D70">
      <w:pPr>
        <w:pStyle w:val="a3"/>
        <w:numPr>
          <w:ilvl w:val="0"/>
          <w:numId w:val="7"/>
        </w:numPr>
        <w:spacing w:after="0" w:line="274" w:lineRule="auto"/>
        <w:ind w:right="641"/>
      </w:pPr>
      <w:proofErr w:type="spellStart"/>
      <w:r>
        <w:t>Программаг</w:t>
      </w:r>
      <w:proofErr w:type="spellEnd"/>
      <w:r>
        <w:t xml:space="preserve"> наставничества в МКОУ «</w:t>
      </w:r>
      <w:proofErr w:type="spellStart"/>
      <w:r>
        <w:t>Даркушказмалярская</w:t>
      </w:r>
      <w:proofErr w:type="spellEnd"/>
      <w:r>
        <w:t xml:space="preserve"> СОШ им. </w:t>
      </w:r>
      <w:proofErr w:type="spellStart"/>
      <w:r>
        <w:t>М.Шабанова</w:t>
      </w:r>
      <w:proofErr w:type="spellEnd"/>
      <w:r>
        <w:t xml:space="preserve">» отвечает требованиям Целевой модели наставничества, утвержденной распоряжением </w:t>
      </w:r>
      <w:proofErr w:type="spellStart"/>
      <w:r>
        <w:t>Минпросвещения</w:t>
      </w:r>
      <w:proofErr w:type="spellEnd"/>
      <w:r>
        <w:t xml:space="preserve"> от 25.12.2019 № Р-145.</w:t>
      </w:r>
    </w:p>
    <w:p w:rsidR="00B45D70" w:rsidRDefault="00B45D70" w:rsidP="00B45D70">
      <w:pPr>
        <w:pStyle w:val="a3"/>
        <w:numPr>
          <w:ilvl w:val="0"/>
          <w:numId w:val="7"/>
        </w:numPr>
        <w:spacing w:after="0" w:line="274" w:lineRule="auto"/>
        <w:ind w:right="641"/>
      </w:pPr>
      <w:r>
        <w:t>Эффективность внедрения программы наставничества в школе- высокая, достигнутый результат превышает планируемый по всем показателям.</w:t>
      </w:r>
    </w:p>
    <w:p w:rsidR="00B45D70" w:rsidRDefault="00901F6C" w:rsidP="00B45D70">
      <w:pPr>
        <w:pStyle w:val="a3"/>
        <w:numPr>
          <w:ilvl w:val="0"/>
          <w:numId w:val="7"/>
        </w:numPr>
        <w:spacing w:after="0" w:line="274" w:lineRule="auto"/>
        <w:ind w:right="641"/>
      </w:pPr>
      <w:r>
        <w:t xml:space="preserve">В результате внедрения Программы наставничества улучшились условия социального и </w:t>
      </w:r>
      <w:proofErr w:type="spellStart"/>
      <w:r>
        <w:t>прфессионального</w:t>
      </w:r>
      <w:proofErr w:type="spellEnd"/>
      <w:r>
        <w:t xml:space="preserve"> благополучия в образовательной организации, а именно:</w:t>
      </w:r>
    </w:p>
    <w:p w:rsidR="00901F6C" w:rsidRDefault="00901F6C" w:rsidP="00901F6C">
      <w:pPr>
        <w:pStyle w:val="a3"/>
        <w:spacing w:after="0" w:line="274" w:lineRule="auto"/>
        <w:ind w:left="1066" w:right="641" w:firstLine="0"/>
      </w:pPr>
    </w:p>
    <w:p w:rsidR="00901F6C" w:rsidRDefault="00901F6C" w:rsidP="00901F6C">
      <w:pPr>
        <w:pStyle w:val="a3"/>
        <w:spacing w:after="0" w:line="274" w:lineRule="auto"/>
        <w:ind w:left="1066" w:right="641" w:firstLine="0"/>
      </w:pPr>
    </w:p>
    <w:p w:rsidR="00901F6C" w:rsidRPr="00B45D70" w:rsidRDefault="00901F6C" w:rsidP="00901F6C">
      <w:pPr>
        <w:pStyle w:val="a3"/>
        <w:spacing w:after="0" w:line="274" w:lineRule="auto"/>
        <w:ind w:left="1066" w:right="641" w:firstLine="0"/>
      </w:pPr>
      <w:r>
        <w:t>Справку составила</w:t>
      </w:r>
      <w:r w:rsidR="001F0406">
        <w:t xml:space="preserve"> </w:t>
      </w:r>
      <w:r>
        <w:t>________________________Халилова Г.А.</w:t>
      </w:r>
    </w:p>
    <w:p w:rsidR="005119B7" w:rsidRDefault="00901F6C">
      <w:pPr>
        <w:spacing w:after="308" w:line="259" w:lineRule="auto"/>
        <w:ind w:left="0" w:firstLine="0"/>
      </w:pPr>
      <w:r>
        <w:t xml:space="preserve"> </w:t>
      </w:r>
    </w:p>
    <w:p w:rsidR="005119B7" w:rsidRDefault="00901F6C">
      <w:pPr>
        <w:spacing w:after="0" w:line="259" w:lineRule="auto"/>
        <w:ind w:left="30" w:firstLine="0"/>
        <w:jc w:val="both"/>
      </w:pPr>
      <w:r>
        <w:t xml:space="preserve"> </w:t>
      </w:r>
    </w:p>
    <w:sectPr w:rsidR="005119B7">
      <w:pgSz w:w="11909" w:h="16838"/>
      <w:pgMar w:top="1440" w:right="958" w:bottom="156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B36DA"/>
    <w:multiLevelType w:val="hybridMultilevel"/>
    <w:tmpl w:val="29063C10"/>
    <w:lvl w:ilvl="0" w:tplc="A2C84DC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4823D2">
      <w:start w:val="1"/>
      <w:numFmt w:val="bullet"/>
      <w:lvlText w:val="o"/>
      <w:lvlJc w:val="left"/>
      <w:pPr>
        <w:ind w:left="1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D01098">
      <w:start w:val="1"/>
      <w:numFmt w:val="bullet"/>
      <w:lvlText w:val="▪"/>
      <w:lvlJc w:val="left"/>
      <w:pPr>
        <w:ind w:left="2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6CCBA8">
      <w:start w:val="1"/>
      <w:numFmt w:val="bullet"/>
      <w:lvlText w:val="•"/>
      <w:lvlJc w:val="left"/>
      <w:pPr>
        <w:ind w:left="2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EE0BE2">
      <w:start w:val="1"/>
      <w:numFmt w:val="bullet"/>
      <w:lvlText w:val="o"/>
      <w:lvlJc w:val="left"/>
      <w:pPr>
        <w:ind w:left="3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36E01A">
      <w:start w:val="1"/>
      <w:numFmt w:val="bullet"/>
      <w:lvlText w:val="▪"/>
      <w:lvlJc w:val="left"/>
      <w:pPr>
        <w:ind w:left="4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98FC48">
      <w:start w:val="1"/>
      <w:numFmt w:val="bullet"/>
      <w:lvlText w:val="•"/>
      <w:lvlJc w:val="left"/>
      <w:pPr>
        <w:ind w:left="5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740E3A">
      <w:start w:val="1"/>
      <w:numFmt w:val="bullet"/>
      <w:lvlText w:val="o"/>
      <w:lvlJc w:val="left"/>
      <w:pPr>
        <w:ind w:left="5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DCE4B0">
      <w:start w:val="1"/>
      <w:numFmt w:val="bullet"/>
      <w:lvlText w:val="▪"/>
      <w:lvlJc w:val="left"/>
      <w:pPr>
        <w:ind w:left="6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BA0093"/>
    <w:multiLevelType w:val="hybridMultilevel"/>
    <w:tmpl w:val="57908C08"/>
    <w:lvl w:ilvl="0" w:tplc="A078B20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024296">
      <w:start w:val="1"/>
      <w:numFmt w:val="bullet"/>
      <w:lvlText w:val="o"/>
      <w:lvlJc w:val="left"/>
      <w:pPr>
        <w:ind w:left="1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D4F964">
      <w:start w:val="1"/>
      <w:numFmt w:val="bullet"/>
      <w:lvlText w:val="▪"/>
      <w:lvlJc w:val="left"/>
      <w:pPr>
        <w:ind w:left="2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B8E80E">
      <w:start w:val="1"/>
      <w:numFmt w:val="bullet"/>
      <w:lvlText w:val="•"/>
      <w:lvlJc w:val="left"/>
      <w:pPr>
        <w:ind w:left="2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E2CFCC">
      <w:start w:val="1"/>
      <w:numFmt w:val="bullet"/>
      <w:lvlText w:val="o"/>
      <w:lvlJc w:val="left"/>
      <w:pPr>
        <w:ind w:left="3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FEBCD8">
      <w:start w:val="1"/>
      <w:numFmt w:val="bullet"/>
      <w:lvlText w:val="▪"/>
      <w:lvlJc w:val="left"/>
      <w:pPr>
        <w:ind w:left="4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04AD92">
      <w:start w:val="1"/>
      <w:numFmt w:val="bullet"/>
      <w:lvlText w:val="•"/>
      <w:lvlJc w:val="left"/>
      <w:pPr>
        <w:ind w:left="5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E42408">
      <w:start w:val="1"/>
      <w:numFmt w:val="bullet"/>
      <w:lvlText w:val="o"/>
      <w:lvlJc w:val="left"/>
      <w:pPr>
        <w:ind w:left="5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702F72">
      <w:start w:val="1"/>
      <w:numFmt w:val="bullet"/>
      <w:lvlText w:val="▪"/>
      <w:lvlJc w:val="left"/>
      <w:pPr>
        <w:ind w:left="6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2504DD"/>
    <w:multiLevelType w:val="hybridMultilevel"/>
    <w:tmpl w:val="92F8C4B4"/>
    <w:lvl w:ilvl="0" w:tplc="A136131E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4CC2B6">
      <w:start w:val="1"/>
      <w:numFmt w:val="bullet"/>
      <w:lvlText w:val="o"/>
      <w:lvlJc w:val="left"/>
      <w:pPr>
        <w:ind w:left="1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3AF8DC">
      <w:start w:val="1"/>
      <w:numFmt w:val="bullet"/>
      <w:lvlText w:val="▪"/>
      <w:lvlJc w:val="left"/>
      <w:pPr>
        <w:ind w:left="2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0643DE">
      <w:start w:val="1"/>
      <w:numFmt w:val="bullet"/>
      <w:lvlText w:val="•"/>
      <w:lvlJc w:val="left"/>
      <w:pPr>
        <w:ind w:left="2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06450C">
      <w:start w:val="1"/>
      <w:numFmt w:val="bullet"/>
      <w:lvlText w:val="o"/>
      <w:lvlJc w:val="left"/>
      <w:pPr>
        <w:ind w:left="3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14C112">
      <w:start w:val="1"/>
      <w:numFmt w:val="bullet"/>
      <w:lvlText w:val="▪"/>
      <w:lvlJc w:val="left"/>
      <w:pPr>
        <w:ind w:left="4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5A53FE">
      <w:start w:val="1"/>
      <w:numFmt w:val="bullet"/>
      <w:lvlText w:val="•"/>
      <w:lvlJc w:val="left"/>
      <w:pPr>
        <w:ind w:left="5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BAD874">
      <w:start w:val="1"/>
      <w:numFmt w:val="bullet"/>
      <w:lvlText w:val="o"/>
      <w:lvlJc w:val="left"/>
      <w:pPr>
        <w:ind w:left="5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B8C5F2">
      <w:start w:val="1"/>
      <w:numFmt w:val="bullet"/>
      <w:lvlText w:val="▪"/>
      <w:lvlJc w:val="left"/>
      <w:pPr>
        <w:ind w:left="6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F97D4B"/>
    <w:multiLevelType w:val="hybridMultilevel"/>
    <w:tmpl w:val="D082A776"/>
    <w:lvl w:ilvl="0" w:tplc="F6AE366C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2AC064">
      <w:start w:val="1"/>
      <w:numFmt w:val="lowerLetter"/>
      <w:lvlText w:val="%2"/>
      <w:lvlJc w:val="left"/>
      <w:pPr>
        <w:ind w:left="1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1CFFC6">
      <w:start w:val="1"/>
      <w:numFmt w:val="lowerRoman"/>
      <w:lvlText w:val="%3"/>
      <w:lvlJc w:val="left"/>
      <w:pPr>
        <w:ind w:left="2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12B8E2">
      <w:start w:val="1"/>
      <w:numFmt w:val="decimal"/>
      <w:lvlText w:val="%4"/>
      <w:lvlJc w:val="left"/>
      <w:pPr>
        <w:ind w:left="2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3C2E96">
      <w:start w:val="1"/>
      <w:numFmt w:val="lowerLetter"/>
      <w:lvlText w:val="%5"/>
      <w:lvlJc w:val="left"/>
      <w:pPr>
        <w:ind w:left="3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12D10E">
      <w:start w:val="1"/>
      <w:numFmt w:val="lowerRoman"/>
      <w:lvlText w:val="%6"/>
      <w:lvlJc w:val="left"/>
      <w:pPr>
        <w:ind w:left="4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2ADA86">
      <w:start w:val="1"/>
      <w:numFmt w:val="decimal"/>
      <w:lvlText w:val="%7"/>
      <w:lvlJc w:val="left"/>
      <w:pPr>
        <w:ind w:left="5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5CEF92">
      <w:start w:val="1"/>
      <w:numFmt w:val="lowerLetter"/>
      <w:lvlText w:val="%8"/>
      <w:lvlJc w:val="left"/>
      <w:pPr>
        <w:ind w:left="5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D2E618">
      <w:start w:val="1"/>
      <w:numFmt w:val="lowerRoman"/>
      <w:lvlText w:val="%9"/>
      <w:lvlJc w:val="left"/>
      <w:pPr>
        <w:ind w:left="6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68049C"/>
    <w:multiLevelType w:val="hybridMultilevel"/>
    <w:tmpl w:val="4666408A"/>
    <w:lvl w:ilvl="0" w:tplc="0A024DE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425E426F"/>
    <w:multiLevelType w:val="hybridMultilevel"/>
    <w:tmpl w:val="E1B2E740"/>
    <w:lvl w:ilvl="0" w:tplc="39AA9C3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584A8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8849D2">
      <w:start w:val="1"/>
      <w:numFmt w:val="bullet"/>
      <w:lvlText w:val="▪"/>
      <w:lvlJc w:val="left"/>
      <w:pPr>
        <w:ind w:left="1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F2BBCE">
      <w:start w:val="1"/>
      <w:numFmt w:val="bullet"/>
      <w:lvlText w:val="•"/>
      <w:lvlJc w:val="left"/>
      <w:pPr>
        <w:ind w:left="2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9C86D4">
      <w:start w:val="1"/>
      <w:numFmt w:val="bullet"/>
      <w:lvlText w:val="o"/>
      <w:lvlJc w:val="left"/>
      <w:pPr>
        <w:ind w:left="2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68A246">
      <w:start w:val="1"/>
      <w:numFmt w:val="bullet"/>
      <w:lvlText w:val="▪"/>
      <w:lvlJc w:val="left"/>
      <w:pPr>
        <w:ind w:left="3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BEE14C">
      <w:start w:val="1"/>
      <w:numFmt w:val="bullet"/>
      <w:lvlText w:val="•"/>
      <w:lvlJc w:val="left"/>
      <w:pPr>
        <w:ind w:left="4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10478A">
      <w:start w:val="1"/>
      <w:numFmt w:val="bullet"/>
      <w:lvlText w:val="o"/>
      <w:lvlJc w:val="left"/>
      <w:pPr>
        <w:ind w:left="5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64F540">
      <w:start w:val="1"/>
      <w:numFmt w:val="bullet"/>
      <w:lvlText w:val="▪"/>
      <w:lvlJc w:val="left"/>
      <w:pPr>
        <w:ind w:left="5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1C1C45"/>
    <w:multiLevelType w:val="hybridMultilevel"/>
    <w:tmpl w:val="7D08159C"/>
    <w:lvl w:ilvl="0" w:tplc="4FB41EDE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406C7C">
      <w:start w:val="1"/>
      <w:numFmt w:val="bullet"/>
      <w:lvlText w:val="o"/>
      <w:lvlJc w:val="left"/>
      <w:pPr>
        <w:ind w:left="1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50A3FE">
      <w:start w:val="1"/>
      <w:numFmt w:val="bullet"/>
      <w:lvlText w:val="▪"/>
      <w:lvlJc w:val="left"/>
      <w:pPr>
        <w:ind w:left="2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5612F6">
      <w:start w:val="1"/>
      <w:numFmt w:val="bullet"/>
      <w:lvlText w:val="•"/>
      <w:lvlJc w:val="left"/>
      <w:pPr>
        <w:ind w:left="2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140D32">
      <w:start w:val="1"/>
      <w:numFmt w:val="bullet"/>
      <w:lvlText w:val="o"/>
      <w:lvlJc w:val="left"/>
      <w:pPr>
        <w:ind w:left="3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FCF1B8">
      <w:start w:val="1"/>
      <w:numFmt w:val="bullet"/>
      <w:lvlText w:val="▪"/>
      <w:lvlJc w:val="left"/>
      <w:pPr>
        <w:ind w:left="4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56C30C">
      <w:start w:val="1"/>
      <w:numFmt w:val="bullet"/>
      <w:lvlText w:val="•"/>
      <w:lvlJc w:val="left"/>
      <w:pPr>
        <w:ind w:left="5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541722">
      <w:start w:val="1"/>
      <w:numFmt w:val="bullet"/>
      <w:lvlText w:val="o"/>
      <w:lvlJc w:val="left"/>
      <w:pPr>
        <w:ind w:left="5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EEEF4E">
      <w:start w:val="1"/>
      <w:numFmt w:val="bullet"/>
      <w:lvlText w:val="▪"/>
      <w:lvlJc w:val="left"/>
      <w:pPr>
        <w:ind w:left="6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9B7"/>
    <w:rsid w:val="001F0406"/>
    <w:rsid w:val="005119B7"/>
    <w:rsid w:val="00901F6C"/>
    <w:rsid w:val="00A2612C"/>
    <w:rsid w:val="00B4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E0F96-5CC7-44A9-B536-1F34368E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"/>
      <w:ind w:left="10" w:right="47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45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ПК-У_5</dc:creator>
  <cp:keywords/>
  <cp:lastModifiedBy>001</cp:lastModifiedBy>
  <cp:revision>2</cp:revision>
  <dcterms:created xsi:type="dcterms:W3CDTF">2024-01-22T13:29:00Z</dcterms:created>
  <dcterms:modified xsi:type="dcterms:W3CDTF">2024-01-22T13:29:00Z</dcterms:modified>
</cp:coreProperties>
</file>