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A6" w:rsidRDefault="00AC45A6" w:rsidP="00AC45A6">
      <w:pPr>
        <w:spacing w:after="36"/>
        <w:ind w:left="3816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Утверждаю</w:t>
      </w:r>
    </w:p>
    <w:p w:rsidR="00AC45A6" w:rsidRDefault="00AC45A6" w:rsidP="00AC45A6">
      <w:pPr>
        <w:spacing w:after="36"/>
        <w:ind w:left="3816"/>
      </w:pPr>
      <w:r>
        <w:t xml:space="preserve">                                                                                                                                              директор школы </w:t>
      </w:r>
    </w:p>
    <w:p w:rsidR="00AC45A6" w:rsidRDefault="00AC45A6" w:rsidP="00AC45A6">
      <w:pPr>
        <w:spacing w:after="36"/>
        <w:ind w:left="3816"/>
      </w:pPr>
      <w:r>
        <w:t xml:space="preserve">                                                                                                                   Шерифов Х.Д.____________________________</w:t>
      </w:r>
    </w:p>
    <w:p w:rsidR="00AC45A6" w:rsidRDefault="00AC45A6" w:rsidP="00AC45A6">
      <w:pPr>
        <w:spacing w:after="36"/>
        <w:ind w:left="3816"/>
      </w:pPr>
    </w:p>
    <w:p w:rsidR="00AC45A6" w:rsidRDefault="00AC45A6" w:rsidP="00AC45A6">
      <w:pPr>
        <w:spacing w:after="36"/>
        <w:ind w:left="3816"/>
      </w:pPr>
    </w:p>
    <w:p w:rsidR="00AC45A6" w:rsidRDefault="00AC45A6" w:rsidP="00AC45A6">
      <w:pPr>
        <w:spacing w:after="36"/>
        <w:ind w:left="3816"/>
      </w:pPr>
    </w:p>
    <w:p w:rsidR="00AC45A6" w:rsidRDefault="00AC45A6" w:rsidP="00AC45A6">
      <w:pPr>
        <w:spacing w:after="36"/>
        <w:ind w:left="3816"/>
      </w:pPr>
    </w:p>
    <w:p w:rsidR="00AC45A6" w:rsidRDefault="00AC45A6" w:rsidP="00AC45A6">
      <w:pPr>
        <w:spacing w:after="36"/>
        <w:ind w:left="3816"/>
      </w:pPr>
      <w:r>
        <w:rPr>
          <w:noProof/>
        </w:rPr>
        <w:drawing>
          <wp:inline distT="0" distB="0" distL="0" distR="0" wp14:anchorId="6A8998F6" wp14:editId="3BBE14D2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A6" w:rsidRDefault="00AC45A6" w:rsidP="00AC45A6">
      <w:pPr>
        <w:spacing w:after="0"/>
        <w:ind w:left="35"/>
      </w:pPr>
      <w:r>
        <w:t>МИНИСТЕРСТВО ОБРАЗОВАНИЯ И НАУКИ РЕСПУБЛИКИ ДАГЕСТАН</w:t>
      </w:r>
    </w:p>
    <w:p w:rsidR="00AC45A6" w:rsidRDefault="00AC45A6" w:rsidP="00AC45A6">
      <w:pPr>
        <w:pStyle w:val="1"/>
      </w:pPr>
      <w:r>
        <w:t>УПРАВЛЕНИЕ ОБРАЗОВАНИЯ АДМИНИСТРАЦИИ мр «СУЛЕЙМАН - СТАЛЬСКИЙ РАЙОН»</w:t>
      </w:r>
    </w:p>
    <w:p w:rsidR="00AC45A6" w:rsidRDefault="00AC45A6" w:rsidP="00AC45A6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МУНИЦИПАЛЬНОЕ КАЗЕННОЕ ОБЩЕОБРАЗОВАТЕЛЬНОЕ УЧРЕЖДЕНИЕ «ДАРКУШКАЗМАЛЯРСКАЯ СОШ ИМ.М.ШАБАНОВА» </w:t>
      </w:r>
    </w:p>
    <w:p w:rsidR="00AC45A6" w:rsidRDefault="00AC45A6" w:rsidP="00AC45A6">
      <w:pPr>
        <w:spacing w:after="0" w:line="254" w:lineRule="auto"/>
        <w:ind w:left="7" w:right="286" w:firstLine="53"/>
        <w:rPr>
          <w:sz w:val="24"/>
        </w:rPr>
      </w:pPr>
      <w:r>
        <w:rPr>
          <w:sz w:val="24"/>
        </w:rPr>
        <w:t xml:space="preserve">Адрес: 368769.РД, МР «Сулейман-Стальский район», с.Даркушказмаляр ул.Сайдумова 11 , </w:t>
      </w:r>
    </w:p>
    <w:p w:rsidR="00AC45A6" w:rsidRPr="000B056E" w:rsidRDefault="00AC45A6" w:rsidP="00AC45A6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sz w:val="24"/>
          <w:lang w:val="en-US"/>
        </w:rPr>
        <w:t xml:space="preserve">e-mail: </w:t>
      </w:r>
      <w:hyperlink r:id="rId6" w:history="1">
        <w:r w:rsidRPr="009728B1">
          <w:rPr>
            <w:rStyle w:val="a3"/>
            <w:sz w:val="24"/>
            <w:lang w:val="en-US"/>
          </w:rPr>
          <w:t>darkushs@mail.ru</w:t>
        </w:r>
      </w:hyperlink>
      <w:r>
        <w:rPr>
          <w:sz w:val="24"/>
          <w:lang w:val="en-US"/>
        </w:rPr>
        <w:t xml:space="preserve"> </w:t>
      </w:r>
    </w:p>
    <w:p w:rsidR="00AC45A6" w:rsidRPr="0012764B" w:rsidRDefault="00AC45A6" w:rsidP="00AC45A6">
      <w:pPr>
        <w:spacing w:after="664"/>
        <w:ind w:left="113"/>
        <w:rPr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lang w:val="en-US"/>
        </w:rPr>
        <w:t>, 89285551879</w:t>
      </w:r>
    </w:p>
    <w:p w:rsidR="00AC45A6" w:rsidRPr="00AC45A6" w:rsidRDefault="00AC45A6">
      <w:pPr>
        <w:spacing w:after="0"/>
        <w:ind w:left="-960" w:right="-1039"/>
        <w:rPr>
          <w:b/>
          <w:sz w:val="24"/>
          <w:szCs w:val="144"/>
          <w:lang w:val="en-US"/>
        </w:rPr>
      </w:pPr>
    </w:p>
    <w:p w:rsidR="006F7556" w:rsidRPr="00AC45A6" w:rsidRDefault="00AC45A6" w:rsidP="00AC45A6">
      <w:pPr>
        <w:spacing w:after="0"/>
        <w:ind w:right="-1039"/>
        <w:rPr>
          <w:b/>
          <w:sz w:val="36"/>
          <w:szCs w:val="144"/>
        </w:rPr>
      </w:pPr>
      <w:hyperlink r:id="rId7" w:history="1">
        <w:r w:rsidRPr="00AC45A6">
          <w:rPr>
            <w:rStyle w:val="a3"/>
            <w:rFonts w:ascii="Montserrat" w:hAnsi="Montserrat"/>
            <w:b/>
            <w:color w:val="306AFD"/>
            <w:sz w:val="128"/>
            <w:szCs w:val="144"/>
            <w:u w:val="none"/>
            <w:shd w:val="clear" w:color="auto" w:fill="FFFFFF"/>
          </w:rPr>
          <w:t>Дорожная карта реализации целевой модели наставничества</w:t>
        </w:r>
      </w:hyperlink>
    </w:p>
    <w:p w:rsidR="006F7556" w:rsidRDefault="00687445">
      <w:pPr>
        <w:spacing w:after="0"/>
        <w:ind w:left="6982"/>
        <w:jc w:val="both"/>
      </w:pPr>
      <w:r>
        <w:rPr>
          <w:rFonts w:ascii="Times New Roman" w:eastAsia="Times New Roman" w:hAnsi="Times New Roman" w:cs="Times New Roman"/>
          <w:b/>
          <w:color w:val="4F81BD"/>
          <w:sz w:val="28"/>
        </w:rPr>
        <w:t xml:space="preserve"> </w:t>
      </w:r>
    </w:p>
    <w:p w:rsidR="006F7556" w:rsidRDefault="00687445">
      <w:pPr>
        <w:spacing w:after="0"/>
        <w:ind w:left="6982"/>
        <w:jc w:val="both"/>
      </w:pPr>
      <w:r>
        <w:rPr>
          <w:rFonts w:ascii="Times New Roman" w:eastAsia="Times New Roman" w:hAnsi="Times New Roman" w:cs="Times New Roman"/>
          <w:b/>
          <w:color w:val="4F81BD"/>
          <w:sz w:val="28"/>
        </w:rPr>
        <w:lastRenderedPageBreak/>
        <w:t xml:space="preserve"> </w:t>
      </w:r>
    </w:p>
    <w:tbl>
      <w:tblPr>
        <w:tblStyle w:val="TableGrid"/>
        <w:tblW w:w="15677" w:type="dxa"/>
        <w:tblInd w:w="-858" w:type="dxa"/>
        <w:tblCellMar>
          <w:top w:w="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239"/>
        <w:gridCol w:w="658"/>
        <w:gridCol w:w="1983"/>
        <w:gridCol w:w="2396"/>
        <w:gridCol w:w="6702"/>
        <w:gridCol w:w="1676"/>
        <w:gridCol w:w="2023"/>
      </w:tblGrid>
      <w:tr w:rsidR="006F7556">
        <w:trPr>
          <w:trHeight w:val="1924"/>
        </w:trPr>
        <w:tc>
          <w:tcPr>
            <w:tcW w:w="897" w:type="dxa"/>
            <w:gridSpan w:val="2"/>
            <w:tcBorders>
              <w:top w:val="double" w:sz="7" w:space="0" w:color="1F497D"/>
              <w:left w:val="double" w:sz="2" w:space="0" w:color="1F497D"/>
              <w:bottom w:val="nil"/>
              <w:right w:val="nil"/>
            </w:tcBorders>
            <w:vAlign w:val="bottom"/>
          </w:tcPr>
          <w:p w:rsidR="006F7556" w:rsidRDefault="00687445">
            <w:pPr>
              <w:ind w:left="114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7"/>
              </w:rPr>
              <w:t xml:space="preserve"> </w:t>
            </w:r>
          </w:p>
        </w:tc>
        <w:tc>
          <w:tcPr>
            <w:tcW w:w="11081" w:type="dxa"/>
            <w:gridSpan w:val="3"/>
            <w:tcBorders>
              <w:top w:val="single" w:sz="83" w:space="0" w:color="1F497D"/>
              <w:left w:val="nil"/>
              <w:bottom w:val="single" w:sz="4" w:space="0" w:color="000000"/>
              <w:right w:val="nil"/>
            </w:tcBorders>
          </w:tcPr>
          <w:p w:rsidR="006F7556" w:rsidRDefault="00687445">
            <w:pPr>
              <w:spacing w:after="97"/>
              <w:ind w:left="29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8"/>
              </w:rPr>
              <w:t xml:space="preserve"> </w:t>
            </w:r>
          </w:p>
          <w:p w:rsidR="006F7556" w:rsidRDefault="00687445">
            <w:pPr>
              <w:spacing w:after="50"/>
              <w:ind w:left="28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8"/>
              </w:rPr>
              <w:t xml:space="preserve">«ДОРОЖНАЯ КАРТА» </w:t>
            </w:r>
          </w:p>
          <w:p w:rsidR="006F7556" w:rsidRDefault="00687445">
            <w:pPr>
              <w:spacing w:after="80"/>
              <w:ind w:left="4499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</w:rPr>
              <w:t xml:space="preserve"> реализации целевой модели наставничества  </w:t>
            </w:r>
          </w:p>
          <w:p w:rsidR="006F7556" w:rsidRDefault="00687445">
            <w:pPr>
              <w:ind w:left="284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</w:rPr>
              <w:t xml:space="preserve">в  2023 - 2024 учебном году </w:t>
            </w:r>
          </w:p>
        </w:tc>
        <w:tc>
          <w:tcPr>
            <w:tcW w:w="1676" w:type="dxa"/>
            <w:tcBorders>
              <w:top w:val="single" w:sz="83" w:space="0" w:color="1F497D"/>
              <w:left w:val="nil"/>
              <w:bottom w:val="single" w:sz="4" w:space="0" w:color="000000"/>
              <w:right w:val="nil"/>
            </w:tcBorders>
          </w:tcPr>
          <w:p w:rsidR="006F7556" w:rsidRDefault="006F7556"/>
        </w:tc>
        <w:tc>
          <w:tcPr>
            <w:tcW w:w="2023" w:type="dxa"/>
            <w:tcBorders>
              <w:top w:val="double" w:sz="7" w:space="0" w:color="1F497D"/>
              <w:left w:val="nil"/>
              <w:bottom w:val="single" w:sz="4" w:space="0" w:color="000000"/>
              <w:right w:val="double" w:sz="2" w:space="0" w:color="1F497D"/>
            </w:tcBorders>
          </w:tcPr>
          <w:p w:rsidR="006F7556" w:rsidRDefault="006F7556"/>
        </w:tc>
      </w:tr>
      <w:tr w:rsidR="006F7556">
        <w:trPr>
          <w:trHeight w:val="562"/>
        </w:trPr>
        <w:tc>
          <w:tcPr>
            <w:tcW w:w="239" w:type="dxa"/>
            <w:vMerge w:val="restart"/>
            <w:tcBorders>
              <w:top w:val="nil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2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№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Наименование этапа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События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Содержания деятельности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Сроки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22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Ответственные </w:t>
            </w:r>
          </w:p>
        </w:tc>
      </w:tr>
      <w:tr w:rsidR="006F7556">
        <w:trPr>
          <w:trHeight w:val="3049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spacing w:after="2734"/>
              <w:ind w:left="111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1. </w:t>
            </w:r>
          </w:p>
          <w:p w:rsidR="006F7556" w:rsidRDefault="00687445">
            <w:pPr>
              <w:spacing w:after="2216"/>
            </w:pPr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  <w:p w:rsidR="006F7556" w:rsidRDefault="00687445">
            <w:pPr>
              <w:spacing w:after="1102"/>
            </w:pPr>
            <w:r>
              <w:rPr>
                <w:rFonts w:ascii="Times New Roman" w:eastAsia="Times New Roman" w:hAnsi="Times New Roman" w:cs="Times New Roman"/>
                <w:color w:val="4F81BD"/>
              </w:rPr>
              <w:lastRenderedPageBreak/>
              <w:t xml:space="preserve">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spacing w:after="21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lastRenderedPageBreak/>
              <w:t xml:space="preserve">Подготовка </w:t>
            </w:r>
          </w:p>
          <w:p w:rsidR="006F7556" w:rsidRDefault="00687445">
            <w:pPr>
              <w:tabs>
                <w:tab w:val="right" w:pos="1937"/>
              </w:tabs>
              <w:spacing w:after="24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для </w:t>
            </w:r>
          </w:p>
          <w:p w:rsidR="006F7556" w:rsidRDefault="00687445">
            <w:pPr>
              <w:spacing w:after="1603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запуска программы наставничества </w:t>
            </w:r>
          </w:p>
          <w:p w:rsidR="006F7556" w:rsidRDefault="00687445">
            <w:pPr>
              <w:spacing w:after="2216"/>
            </w:pPr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  <w:p w:rsidR="006F7556" w:rsidRDefault="00687445">
            <w:pPr>
              <w:spacing w:after="1102"/>
            </w:pPr>
            <w:r>
              <w:rPr>
                <w:rFonts w:ascii="Times New Roman" w:eastAsia="Times New Roman" w:hAnsi="Times New Roman" w:cs="Times New Roman"/>
                <w:color w:val="4F81BD"/>
              </w:rPr>
              <w:lastRenderedPageBreak/>
              <w:t xml:space="preserve">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tabs>
                <w:tab w:val="right" w:pos="2350"/>
              </w:tabs>
              <w:spacing w:after="3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lastRenderedPageBreak/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 и </w:t>
            </w:r>
          </w:p>
          <w:p w:rsidR="006F7556" w:rsidRDefault="00687445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систематизация </w:t>
            </w:r>
          </w:p>
          <w:p w:rsidR="006F7556" w:rsidRDefault="00687445">
            <w:pPr>
              <w:spacing w:after="4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имеющихся материалов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по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внедрению программы наставничества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1"/>
              </w:numPr>
              <w:spacing w:after="8" w:line="277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6F7556" w:rsidRDefault="00687445">
            <w:pPr>
              <w:numPr>
                <w:ilvl w:val="0"/>
                <w:numId w:val="1"/>
              </w:numPr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сентябрь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 </w:t>
            </w:r>
          </w:p>
        </w:tc>
      </w:tr>
      <w:tr w:rsidR="006F7556">
        <w:trPr>
          <w:trHeight w:val="249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Информирование  педагогов о </w:t>
            </w:r>
          </w:p>
          <w:p w:rsidR="006F7556" w:rsidRDefault="00687445">
            <w:pPr>
              <w:spacing w:line="278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возможностях и целях целевой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модели наставничества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2"/>
              </w:numPr>
              <w:spacing w:after="23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педагогического совета. </w:t>
            </w:r>
          </w:p>
          <w:p w:rsidR="006F7556" w:rsidRDefault="00687445">
            <w:pPr>
              <w:numPr>
                <w:ilvl w:val="0"/>
                <w:numId w:val="2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Информирование на сайте ОО. </w:t>
            </w:r>
          </w:p>
          <w:p w:rsidR="006F7556" w:rsidRDefault="00687445">
            <w:pPr>
              <w:numPr>
                <w:ilvl w:val="0"/>
                <w:numId w:val="2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Информирование внешней среды (заинтересованные в наставничестве аудитории -  специалисты из других образовательных организаций) </w:t>
            </w:r>
          </w:p>
          <w:p w:rsidR="006F7556" w:rsidRDefault="00687445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сентябрь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 w:right="7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Зам.директора по УВР, ВР, ответств. за сайт, классные руководители, социальный педагог </w:t>
            </w:r>
          </w:p>
        </w:tc>
      </w:tr>
      <w:tr w:rsidR="006F7556">
        <w:trPr>
          <w:trHeight w:val="2674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spacing w:line="279" w:lineRule="auto"/>
              <w:ind w:left="110" w:right="72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Подготовка нормативной базы реализации целевой модели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наставничества в ОО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  <w:vAlign w:val="bottom"/>
          </w:tcPr>
          <w:p w:rsidR="006F7556" w:rsidRDefault="00687445">
            <w:pPr>
              <w:numPr>
                <w:ilvl w:val="0"/>
                <w:numId w:val="3"/>
              </w:num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Издание приказа «Внедрение целевой модели наставничества в ОО». </w:t>
            </w:r>
          </w:p>
          <w:p w:rsidR="006F7556" w:rsidRDefault="00687445">
            <w:pPr>
              <w:numPr>
                <w:ilvl w:val="0"/>
                <w:numId w:val="3"/>
              </w:numPr>
              <w:spacing w:after="264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Разработка и утверждение Положения о наставничестве в ОО. </w:t>
            </w:r>
          </w:p>
          <w:p w:rsidR="006F7556" w:rsidRDefault="00687445">
            <w:pPr>
              <w:numPr>
                <w:ilvl w:val="0"/>
                <w:numId w:val="3"/>
              </w:numPr>
              <w:spacing w:after="2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Разработка и утверждение «дорожной карты» внедрения системы наставничества в ОО». </w:t>
            </w:r>
          </w:p>
          <w:p w:rsidR="006F7556" w:rsidRDefault="00687445">
            <w:pPr>
              <w:numPr>
                <w:ilvl w:val="0"/>
                <w:numId w:val="3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Назначение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куратора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внедрения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целевой 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модели   наставничества ОО» (издание приказа). </w:t>
            </w:r>
          </w:p>
          <w:p w:rsidR="006F7556" w:rsidRDefault="00687445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spacing w:after="1064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сентябрь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double" w:sz="2" w:space="0" w:color="1F497D"/>
            </w:tcBorders>
          </w:tcPr>
          <w:p w:rsidR="006F7556" w:rsidRDefault="00687445">
            <w:pPr>
              <w:spacing w:after="758"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Директор, рабочая группа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</w:tr>
      <w:tr w:rsidR="006F7556">
        <w:trPr>
          <w:trHeight w:val="75"/>
        </w:trPr>
        <w:tc>
          <w:tcPr>
            <w:tcW w:w="239" w:type="dxa"/>
            <w:vMerge w:val="restart"/>
            <w:tcBorders>
              <w:top w:val="single" w:sz="68" w:space="0" w:color="1F497D"/>
              <w:left w:val="nil"/>
              <w:bottom w:val="single" w:sz="68" w:space="0" w:color="1F497D"/>
              <w:right w:val="nil"/>
            </w:tcBorders>
          </w:tcPr>
          <w:p w:rsidR="006F7556" w:rsidRDefault="006F7556"/>
        </w:tc>
        <w:tc>
          <w:tcPr>
            <w:tcW w:w="658" w:type="dxa"/>
            <w:tcBorders>
              <w:top w:val="single" w:sz="82" w:space="0" w:color="1F497D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vMerge w:val="restart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2396" w:type="dxa"/>
            <w:vMerge w:val="restart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6703" w:type="dxa"/>
            <w:vMerge w:val="restart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1676" w:type="dxa"/>
            <w:vMerge w:val="restart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2023" w:type="dxa"/>
            <w:tcBorders>
              <w:top w:val="single" w:sz="82" w:space="0" w:color="1F497D"/>
              <w:left w:val="single" w:sz="4" w:space="0" w:color="000000"/>
              <w:bottom w:val="single" w:sz="82" w:space="0" w:color="1F497D"/>
              <w:right w:val="single" w:sz="2" w:space="0" w:color="1F497D"/>
            </w:tcBorders>
          </w:tcPr>
          <w:p w:rsidR="006F7556" w:rsidRDefault="006F7556"/>
        </w:tc>
      </w:tr>
      <w:tr w:rsidR="006F7556">
        <w:trPr>
          <w:trHeight w:val="51"/>
        </w:trPr>
        <w:tc>
          <w:tcPr>
            <w:tcW w:w="0" w:type="auto"/>
            <w:vMerge/>
            <w:tcBorders>
              <w:top w:val="nil"/>
              <w:left w:val="nil"/>
              <w:bottom w:val="single" w:sz="68" w:space="0" w:color="1F497D"/>
              <w:right w:val="nil"/>
            </w:tcBorders>
          </w:tcPr>
          <w:p w:rsidR="006F7556" w:rsidRDefault="006F7556"/>
        </w:tc>
        <w:tc>
          <w:tcPr>
            <w:tcW w:w="658" w:type="dxa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  <w:tc>
          <w:tcPr>
            <w:tcW w:w="2023" w:type="dxa"/>
            <w:tcBorders>
              <w:top w:val="single" w:sz="82" w:space="0" w:color="1F497D"/>
              <w:left w:val="nil"/>
              <w:bottom w:val="single" w:sz="82" w:space="0" w:color="1F497D"/>
              <w:right w:val="nil"/>
            </w:tcBorders>
          </w:tcPr>
          <w:p w:rsidR="006F7556" w:rsidRDefault="006F7556"/>
        </w:tc>
      </w:tr>
    </w:tbl>
    <w:p w:rsidR="006F7556" w:rsidRDefault="006F7556">
      <w:pPr>
        <w:spacing w:after="0"/>
        <w:ind w:left="-1440" w:right="15398"/>
      </w:pPr>
    </w:p>
    <w:tbl>
      <w:tblPr>
        <w:tblStyle w:val="TableGrid"/>
        <w:tblW w:w="15677" w:type="dxa"/>
        <w:tblInd w:w="-858" w:type="dxa"/>
        <w:tblCellMar>
          <w:right w:w="46" w:type="dxa"/>
        </w:tblCellMar>
        <w:tblLook w:val="04A0" w:firstRow="1" w:lastRow="0" w:firstColumn="1" w:lastColumn="0" w:noHBand="0" w:noVBand="1"/>
      </w:tblPr>
      <w:tblGrid>
        <w:gridCol w:w="239"/>
        <w:gridCol w:w="658"/>
        <w:gridCol w:w="1983"/>
        <w:gridCol w:w="2396"/>
        <w:gridCol w:w="6702"/>
        <w:gridCol w:w="1676"/>
        <w:gridCol w:w="2023"/>
      </w:tblGrid>
      <w:tr w:rsidR="006F7556">
        <w:trPr>
          <w:trHeight w:val="180"/>
        </w:trPr>
        <w:tc>
          <w:tcPr>
            <w:tcW w:w="239" w:type="dxa"/>
            <w:tcBorders>
              <w:top w:val="nil"/>
              <w:left w:val="nil"/>
              <w:bottom w:val="single" w:sz="67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nil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nil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nil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nil"/>
              <w:left w:val="single" w:sz="4" w:space="0" w:color="000000"/>
              <w:bottom w:val="double" w:sz="7" w:space="0" w:color="1F497D"/>
              <w:right w:val="single" w:sz="4" w:space="0" w:color="000000"/>
            </w:tcBorders>
          </w:tcPr>
          <w:p w:rsidR="006F7556" w:rsidRDefault="006F7556"/>
        </w:tc>
      </w:tr>
      <w:tr w:rsidR="006F7556">
        <w:trPr>
          <w:trHeight w:val="954"/>
        </w:trPr>
        <w:tc>
          <w:tcPr>
            <w:tcW w:w="239" w:type="dxa"/>
            <w:vMerge w:val="restart"/>
            <w:tcBorders>
              <w:top w:val="single" w:sz="67" w:space="0" w:color="1F497D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87445">
            <w:pPr>
              <w:spacing w:after="8216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"/>
              </w:rPr>
              <w:t xml:space="preserve"> </w:t>
            </w:r>
          </w:p>
          <w:p w:rsidR="006F7556" w:rsidRDefault="00687445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"/>
              </w:rPr>
              <w:t xml:space="preserve"> </w:t>
            </w:r>
          </w:p>
        </w:tc>
        <w:tc>
          <w:tcPr>
            <w:tcW w:w="658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676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double" w:sz="7" w:space="0" w:color="1F497D"/>
              <w:left w:val="single" w:sz="4" w:space="0" w:color="000000"/>
              <w:bottom w:val="double" w:sz="4" w:space="0" w:color="000000"/>
              <w:right w:val="double" w:sz="2" w:space="0" w:color="1F497D"/>
            </w:tcBorders>
          </w:tcPr>
          <w:p w:rsidR="006F7556" w:rsidRDefault="006F7556"/>
        </w:tc>
      </w:tr>
      <w:tr w:rsidR="006F7556">
        <w:trPr>
          <w:trHeight w:val="860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39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tabs>
                <w:tab w:val="center" w:pos="458"/>
                <w:tab w:val="center" w:pos="1485"/>
                <w:tab w:val="center" w:pos="2181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форм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 и </w:t>
            </w:r>
          </w:p>
          <w:p w:rsidR="006F7556" w:rsidRDefault="00687445">
            <w:pPr>
              <w:spacing w:after="24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программ </w:t>
            </w:r>
          </w:p>
          <w:p w:rsidR="006F7556" w:rsidRDefault="00687445">
            <w:pPr>
              <w:spacing w:after="13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наставничества </w:t>
            </w:r>
          </w:p>
          <w:p w:rsidR="006F7556" w:rsidRDefault="00687445">
            <w:pPr>
              <w:tabs>
                <w:tab w:val="center" w:pos="468"/>
                <w:tab w:val="center" w:pos="1210"/>
                <w:tab w:val="center" w:pos="2181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исходя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из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потребностей ОО </w:t>
            </w:r>
          </w:p>
        </w:tc>
        <w:tc>
          <w:tcPr>
            <w:tcW w:w="6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 w:right="65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 </w:t>
            </w:r>
          </w:p>
        </w:tc>
        <w:tc>
          <w:tcPr>
            <w:tcW w:w="16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02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spacing w:after="20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Зам.директора по </w:t>
            </w:r>
          </w:p>
          <w:p w:rsidR="006F7556" w:rsidRDefault="00687445">
            <w:pPr>
              <w:tabs>
                <w:tab w:val="center" w:pos="375"/>
                <w:tab w:val="center" w:pos="1730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УВР,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ВР,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социальный педагог </w:t>
            </w:r>
          </w:p>
        </w:tc>
      </w:tr>
      <w:tr w:rsidR="006F7556">
        <w:trPr>
          <w:trHeight w:val="836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 w:right="316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2. Проведение административного совещания по вопросам реализации целевой модели наставничества. Выбор форм и программ наставничества.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24" w:space="0" w:color="1F497D"/>
            </w:tcBorders>
          </w:tcPr>
          <w:p w:rsidR="006F7556" w:rsidRDefault="006F7556"/>
        </w:tc>
      </w:tr>
      <w:tr w:rsidR="006F7556">
        <w:trPr>
          <w:trHeight w:val="562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after="11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3. Сформировать банк программ по формам наставничества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(«Учитель – учитель»)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F7556"/>
        </w:tc>
      </w:tr>
      <w:tr w:rsidR="006F7556">
        <w:trPr>
          <w:trHeight w:val="3145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2.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наставляемых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tabs>
                <w:tab w:val="center" w:pos="377"/>
                <w:tab w:val="center" w:pos="1406"/>
                <w:tab w:val="center" w:pos="2230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данных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о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наставляемых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4"/>
              </w:numPr>
              <w:spacing w:after="10" w:line="271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анкетирования среди педагогов, желающих принять участие в программе наставничества. </w:t>
            </w:r>
          </w:p>
          <w:p w:rsidR="006F7556" w:rsidRDefault="00687445">
            <w:pPr>
              <w:numPr>
                <w:ilvl w:val="0"/>
                <w:numId w:val="4"/>
              </w:numPr>
              <w:spacing w:after="4" w:line="277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 </w:t>
            </w:r>
          </w:p>
          <w:p w:rsidR="006F7556" w:rsidRDefault="00687445">
            <w:pPr>
              <w:numPr>
                <w:ilvl w:val="0"/>
                <w:numId w:val="4"/>
              </w:numPr>
              <w:spacing w:after="1" w:line="280" w:lineRule="auto"/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Выбор форм наставничества в зависимости от запросов потенциальных наставляемых. </w:t>
            </w:r>
          </w:p>
          <w:p w:rsidR="006F7556" w:rsidRDefault="00687445">
            <w:pPr>
              <w:numPr>
                <w:ilvl w:val="0"/>
                <w:numId w:val="4"/>
              </w:numPr>
              <w:ind w:right="28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Оценка участников - наставляемых по заданным параметрам, необходимым для будущего сравнения и мониторинга влияния  программ на всех участников.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ноябрь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 w:right="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Социальный педагог, классные руководители </w:t>
            </w:r>
          </w:p>
        </w:tc>
      </w:tr>
      <w:tr w:rsidR="006F7556">
        <w:trPr>
          <w:trHeight w:val="1114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наставляемых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>1.</w:t>
            </w:r>
            <w:r>
              <w:rPr>
                <w:rFonts w:ascii="Arial" w:eastAsia="Arial" w:hAnsi="Arial" w:cs="Arial"/>
                <w:color w:val="4F81B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данных наставляемых из числа педагогов.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</w:tr>
      <w:tr w:rsidR="006F7556">
        <w:trPr>
          <w:trHeight w:val="1724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3.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 w:right="4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наставников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87445">
            <w:pPr>
              <w:tabs>
                <w:tab w:val="center" w:pos="377"/>
                <w:tab w:val="center" w:pos="1406"/>
                <w:tab w:val="center" w:pos="2230"/>
              </w:tabs>
              <w:spacing w:after="30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данных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о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наставниках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5"/>
              </w:numPr>
              <w:spacing w:after="9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6F7556" w:rsidRDefault="00687445">
            <w:pPr>
              <w:numPr>
                <w:ilvl w:val="0"/>
                <w:numId w:val="5"/>
              </w:num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Сбор согласий на сбор и обработку персональных данных. </w:t>
            </w:r>
          </w:p>
          <w:p w:rsidR="006F7556" w:rsidRDefault="00687445">
            <w:pPr>
              <w:numPr>
                <w:ilvl w:val="0"/>
                <w:numId w:val="5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мероприятия для информирования и вовлечения потенциальных наставников.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ноябрь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 </w:t>
            </w:r>
          </w:p>
        </w:tc>
      </w:tr>
      <w:tr w:rsidR="006F7556">
        <w:trPr>
          <w:trHeight w:val="1508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наставников </w:t>
            </w:r>
          </w:p>
        </w:tc>
        <w:tc>
          <w:tcPr>
            <w:tcW w:w="6703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>1.</w:t>
            </w:r>
            <w:r>
              <w:rPr>
                <w:rFonts w:ascii="Arial" w:eastAsia="Arial" w:hAnsi="Arial" w:cs="Arial"/>
                <w:color w:val="4F81B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базы данных наставников из числа педагогов.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ноябрь </w:t>
            </w:r>
          </w:p>
        </w:tc>
        <w:tc>
          <w:tcPr>
            <w:tcW w:w="2023" w:type="dxa"/>
            <w:tcBorders>
              <w:top w:val="double" w:sz="4" w:space="0" w:color="000000"/>
              <w:left w:val="single" w:sz="4" w:space="0" w:color="000000"/>
              <w:bottom w:val="single" w:sz="82" w:space="0" w:color="1F497D"/>
              <w:right w:val="double" w:sz="2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450"/>
        </w:trPr>
        <w:tc>
          <w:tcPr>
            <w:tcW w:w="239" w:type="dxa"/>
            <w:vMerge w:val="restart"/>
            <w:tcBorders>
              <w:top w:val="single" w:sz="68" w:space="0" w:color="1F497D"/>
              <w:left w:val="nil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</w:tr>
      <w:tr w:rsidR="006F7556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</w:tr>
    </w:tbl>
    <w:p w:rsidR="006F7556" w:rsidRDefault="006F7556">
      <w:pPr>
        <w:spacing w:after="0"/>
        <w:ind w:left="-1440" w:right="15398"/>
      </w:pPr>
    </w:p>
    <w:tbl>
      <w:tblPr>
        <w:tblStyle w:val="TableGrid"/>
        <w:tblW w:w="15677" w:type="dxa"/>
        <w:tblInd w:w="-858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239"/>
        <w:gridCol w:w="658"/>
        <w:gridCol w:w="1983"/>
        <w:gridCol w:w="2396"/>
        <w:gridCol w:w="6702"/>
        <w:gridCol w:w="1676"/>
        <w:gridCol w:w="2023"/>
      </w:tblGrid>
      <w:tr w:rsidR="006F7556">
        <w:trPr>
          <w:trHeight w:val="175"/>
        </w:trPr>
        <w:tc>
          <w:tcPr>
            <w:tcW w:w="239" w:type="dxa"/>
            <w:tcBorders>
              <w:top w:val="nil"/>
              <w:left w:val="nil"/>
              <w:bottom w:val="single" w:sz="67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  <w:vAlign w:val="bottom"/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7" w:space="0" w:color="1F497D"/>
              <w:right w:val="single" w:sz="4" w:space="0" w:color="000000"/>
            </w:tcBorders>
          </w:tcPr>
          <w:p w:rsidR="006F7556" w:rsidRDefault="006F7556"/>
        </w:tc>
      </w:tr>
      <w:tr w:rsidR="006F7556">
        <w:trPr>
          <w:trHeight w:val="939"/>
        </w:trPr>
        <w:tc>
          <w:tcPr>
            <w:tcW w:w="239" w:type="dxa"/>
            <w:vMerge w:val="restart"/>
            <w:tcBorders>
              <w:top w:val="single" w:sz="67" w:space="0" w:color="1F497D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83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single" w:sz="83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83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83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676" w:type="dxa"/>
            <w:tcBorders>
              <w:top w:val="single" w:sz="83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double" w:sz="7" w:space="0" w:color="1F497D"/>
              <w:left w:val="single" w:sz="4" w:space="0" w:color="000000"/>
              <w:bottom w:val="single" w:sz="4" w:space="0" w:color="000000"/>
              <w:right w:val="double" w:sz="2" w:space="0" w:color="1F497D"/>
            </w:tcBorders>
          </w:tcPr>
          <w:p w:rsidR="006F7556" w:rsidRDefault="006F7556"/>
        </w:tc>
      </w:tr>
      <w:tr w:rsidR="006F7556">
        <w:trPr>
          <w:trHeight w:val="1393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4.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tabs>
                <w:tab w:val="center" w:pos="437"/>
                <w:tab w:val="center" w:pos="1822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и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обучение наставников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after="24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Выявление </w:t>
            </w:r>
          </w:p>
          <w:p w:rsidR="006F7556" w:rsidRDefault="00687445">
            <w:pPr>
              <w:spacing w:after="21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наставников,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входящих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базу потенциальных наставников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1. Провести анализ базы наставников и выбрать подходящих для конкретной программы.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декабрь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1388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after="10" w:line="277" w:lineRule="auto"/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Обучение наставников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для работы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с </w:t>
            </w:r>
          </w:p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наставляемыми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6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Поиск экспертов для проведения обучения наставников. </w:t>
            </w:r>
          </w:p>
          <w:p w:rsidR="006F7556" w:rsidRDefault="00687445">
            <w:pPr>
              <w:numPr>
                <w:ilvl w:val="0"/>
                <w:numId w:val="6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Подготовить методические материалы для сопровождения наставнической деятельности. </w:t>
            </w:r>
          </w:p>
          <w:p w:rsidR="006F7556" w:rsidRDefault="00687445">
            <w:pPr>
              <w:numPr>
                <w:ilvl w:val="0"/>
                <w:numId w:val="6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Утвердить программы и графики обучения наставников. </w:t>
            </w:r>
          </w:p>
          <w:p w:rsidR="006F7556" w:rsidRDefault="00687445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Организовать обучение наставников.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декабрь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2497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5.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Формирование наставнических пар / групп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Отбор наставников и наставляемых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7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6F7556" w:rsidRDefault="00687445">
            <w:pPr>
              <w:numPr>
                <w:ilvl w:val="0"/>
                <w:numId w:val="7"/>
              </w:num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групповой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встречи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и наставляемых. </w:t>
            </w:r>
          </w:p>
          <w:p w:rsidR="006F7556" w:rsidRDefault="00687445">
            <w:pPr>
              <w:numPr>
                <w:ilvl w:val="0"/>
                <w:numId w:val="7"/>
              </w:numPr>
              <w:spacing w:after="6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F7556" w:rsidRDefault="00687445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Анализ анкет групповой встречи и соединение наставников и наставляемых в пары/ группы.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декабрь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1945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Закрепление наставнических пар / групп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8"/>
              </w:num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Издание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приказа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«Об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наставнических пар/групп». </w:t>
            </w:r>
          </w:p>
          <w:p w:rsidR="006F7556" w:rsidRDefault="00687445">
            <w:pPr>
              <w:numPr>
                <w:ilvl w:val="0"/>
                <w:numId w:val="8"/>
              </w:numPr>
              <w:spacing w:line="284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планов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индивидуального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развития наставляемых. </w:t>
            </w:r>
          </w:p>
          <w:p w:rsidR="006F7556" w:rsidRDefault="00687445">
            <w:pPr>
              <w:numPr>
                <w:ilvl w:val="0"/>
                <w:numId w:val="8"/>
              </w:numPr>
              <w:spacing w:after="24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психологического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сопровождения </w:t>
            </w:r>
          </w:p>
          <w:p w:rsidR="006F7556" w:rsidRDefault="00687445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наставляемых, не сформировавшим пару или группу (при необходимости), продолжить поиск наставника.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декабрь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Директор, куратор, социальный педагог, рабочая группа </w:t>
            </w:r>
          </w:p>
        </w:tc>
      </w:tr>
      <w:tr w:rsidR="006F7556">
        <w:trPr>
          <w:trHeight w:val="2540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single" w:sz="68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5" w:right="61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Организация и осуществление работы наставнических пар / групп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Организация комплекса последовательных встреч наставников и наставляемых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9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первой, организационной, встречи наставника и наставляемого. </w:t>
            </w:r>
          </w:p>
          <w:p w:rsidR="006F7556" w:rsidRDefault="00687445">
            <w:pPr>
              <w:numPr>
                <w:ilvl w:val="0"/>
                <w:numId w:val="9"/>
              </w:numPr>
              <w:spacing w:line="271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второй, пробной рабочей, встречи наставника и наставляемого.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single" w:sz="4" w:space="0" w:color="000000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январь-май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82" w:space="0" w:color="1F497D"/>
              <w:right w:val="double" w:sz="2" w:space="0" w:color="1F497D"/>
            </w:tcBorders>
          </w:tcPr>
          <w:p w:rsidR="006F7556" w:rsidRDefault="00687445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450"/>
        </w:trPr>
        <w:tc>
          <w:tcPr>
            <w:tcW w:w="239" w:type="dxa"/>
            <w:vMerge w:val="restart"/>
            <w:tcBorders>
              <w:top w:val="single" w:sz="68" w:space="0" w:color="1F497D"/>
              <w:left w:val="nil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vMerge w:val="restart"/>
            <w:tcBorders>
              <w:top w:val="single" w:sz="82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</w:tr>
      <w:tr w:rsidR="006F7556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</w:tr>
    </w:tbl>
    <w:p w:rsidR="006F7556" w:rsidRDefault="006F7556">
      <w:pPr>
        <w:spacing w:after="0"/>
        <w:ind w:left="-1440" w:right="15398"/>
      </w:pPr>
    </w:p>
    <w:tbl>
      <w:tblPr>
        <w:tblStyle w:val="TableGrid"/>
        <w:tblW w:w="15677" w:type="dxa"/>
        <w:tblInd w:w="-858" w:type="dxa"/>
        <w:tblCellMar>
          <w:top w:w="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239"/>
        <w:gridCol w:w="658"/>
        <w:gridCol w:w="1983"/>
        <w:gridCol w:w="2396"/>
        <w:gridCol w:w="6702"/>
        <w:gridCol w:w="1676"/>
        <w:gridCol w:w="2023"/>
      </w:tblGrid>
      <w:tr w:rsidR="006F7556">
        <w:trPr>
          <w:trHeight w:val="175"/>
        </w:trPr>
        <w:tc>
          <w:tcPr>
            <w:tcW w:w="239" w:type="dxa"/>
            <w:tcBorders>
              <w:top w:val="nil"/>
              <w:left w:val="nil"/>
              <w:bottom w:val="single" w:sz="67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87445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83" w:space="0" w:color="1F497D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ouble" w:sz="7" w:space="0" w:color="1F497D"/>
              <w:right w:val="single" w:sz="4" w:space="0" w:color="000000"/>
            </w:tcBorders>
          </w:tcPr>
          <w:p w:rsidR="006F7556" w:rsidRDefault="006F7556"/>
        </w:tc>
      </w:tr>
      <w:tr w:rsidR="006F7556">
        <w:trPr>
          <w:trHeight w:val="1233"/>
        </w:trPr>
        <w:tc>
          <w:tcPr>
            <w:tcW w:w="239" w:type="dxa"/>
            <w:vMerge w:val="restart"/>
            <w:tcBorders>
              <w:top w:val="single" w:sz="67" w:space="0" w:color="1F497D"/>
              <w:left w:val="double" w:sz="2" w:space="0" w:color="1F497D"/>
              <w:bottom w:val="single" w:sz="68" w:space="0" w:color="1F497D"/>
              <w:right w:val="nil"/>
            </w:tcBorders>
          </w:tcPr>
          <w:p w:rsidR="006F7556" w:rsidRDefault="00687445">
            <w:pPr>
              <w:spacing w:after="7419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"/>
              </w:rPr>
              <w:t xml:space="preserve"> </w:t>
            </w:r>
          </w:p>
          <w:p w:rsidR="006F7556" w:rsidRDefault="00687445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</w:t>
            </w:r>
          </w:p>
        </w:tc>
        <w:tc>
          <w:tcPr>
            <w:tcW w:w="658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983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1676" w:type="dxa"/>
            <w:tcBorders>
              <w:top w:val="single" w:sz="83" w:space="0" w:color="1F497D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023" w:type="dxa"/>
            <w:tcBorders>
              <w:top w:val="double" w:sz="7" w:space="0" w:color="1F497D"/>
              <w:left w:val="single" w:sz="4" w:space="0" w:color="000000"/>
              <w:bottom w:val="double" w:sz="4" w:space="0" w:color="000000"/>
              <w:right w:val="double" w:sz="2" w:space="0" w:color="1F497D"/>
            </w:tcBorders>
          </w:tcPr>
          <w:p w:rsidR="006F7556" w:rsidRDefault="006F7556"/>
        </w:tc>
      </w:tr>
      <w:tr w:rsidR="006F7556">
        <w:trPr>
          <w:trHeight w:val="1690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6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10"/>
              </w:num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6F7556" w:rsidRDefault="00687445">
            <w:pPr>
              <w:numPr>
                <w:ilvl w:val="0"/>
                <w:numId w:val="10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Регулярные встречи наставника и наставляемого. </w:t>
            </w:r>
          </w:p>
          <w:p w:rsidR="006F7556" w:rsidRDefault="00687445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заключительной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встречи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наставника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и наставляемого. </w:t>
            </w:r>
          </w:p>
        </w:tc>
        <w:tc>
          <w:tcPr>
            <w:tcW w:w="1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  <w:tc>
          <w:tcPr>
            <w:tcW w:w="20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 </w:t>
            </w:r>
          </w:p>
        </w:tc>
      </w:tr>
      <w:tr w:rsidR="006F7556">
        <w:trPr>
          <w:trHeight w:val="1661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spacing w:after="12"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Организация текущего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контроля </w:t>
            </w:r>
          </w:p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достижения планируемых результатов наставниками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1. Анкетирование. Форматы анкет обратной связи для промежуточной оценки.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февраль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1393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6F7556" w:rsidRDefault="006F7556"/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1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7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Завершение наставничества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Отчеты по итогам наставнической программы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11"/>
              </w:numPr>
              <w:spacing w:after="2" w:line="279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мониторинга личной удовлетворенности участием в программе наставничества. </w:t>
            </w:r>
          </w:p>
          <w:p w:rsidR="006F7556" w:rsidRDefault="00687445">
            <w:pPr>
              <w:numPr>
                <w:ilvl w:val="0"/>
                <w:numId w:val="11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Проведение мониторинга качества реализации программы наставничества. </w:t>
            </w:r>
          </w:p>
          <w:p w:rsidR="006F7556" w:rsidRDefault="00687445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Мониторинг и оценка влияния программ на всех участников.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май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1388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7556" w:rsidRDefault="006F7556"/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Мотивация и поощрения наставников 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numPr>
                <w:ilvl w:val="0"/>
                <w:numId w:val="12"/>
              </w:numPr>
              <w:spacing w:after="4" w:line="281" w:lineRule="auto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поощрении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ab/>
              <w:t xml:space="preserve">наставнической деятельности. </w:t>
            </w:r>
          </w:p>
          <w:p w:rsidR="006F7556" w:rsidRDefault="00687445">
            <w:pPr>
              <w:numPr>
                <w:ilvl w:val="0"/>
                <w:numId w:val="12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Благодарственные письма партнерам. </w:t>
            </w:r>
          </w:p>
          <w:p w:rsidR="006F7556" w:rsidRDefault="00687445">
            <w:pPr>
              <w:numPr>
                <w:ilvl w:val="0"/>
                <w:numId w:val="12"/>
              </w:num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май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1119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nil"/>
              <w:right w:val="nil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F7556"/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06" w:right="65"/>
              <w:jc w:val="both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4. Публикация результатов программы наставничества, лучших наставников, информации на сайтах ОО и организаций партнеров.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май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1F497D"/>
            </w:tcBorders>
          </w:tcPr>
          <w:p w:rsidR="006F7556" w:rsidRDefault="00687445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</w:rPr>
              <w:t xml:space="preserve">Куратор, социальный педагог, рабочая группа </w:t>
            </w:r>
          </w:p>
        </w:tc>
      </w:tr>
      <w:tr w:rsidR="006F7556">
        <w:trPr>
          <w:trHeight w:val="2218"/>
        </w:trPr>
        <w:tc>
          <w:tcPr>
            <w:tcW w:w="0" w:type="auto"/>
            <w:vMerge/>
            <w:tcBorders>
              <w:top w:val="nil"/>
              <w:left w:val="double" w:sz="2" w:space="0" w:color="1F497D"/>
              <w:bottom w:val="single" w:sz="68" w:space="0" w:color="1F497D"/>
              <w:right w:val="nil"/>
            </w:tcBorders>
          </w:tcPr>
          <w:p w:rsidR="006F7556" w:rsidRDefault="006F7556"/>
        </w:tc>
        <w:tc>
          <w:tcPr>
            <w:tcW w:w="15438" w:type="dxa"/>
            <w:gridSpan w:val="6"/>
            <w:tcBorders>
              <w:top w:val="single" w:sz="4" w:space="0" w:color="000000"/>
              <w:left w:val="nil"/>
              <w:bottom w:val="single" w:sz="82" w:space="0" w:color="1F497D"/>
              <w:right w:val="double" w:sz="2" w:space="0" w:color="1F497D"/>
            </w:tcBorders>
          </w:tcPr>
          <w:p w:rsidR="006F7556" w:rsidRDefault="006F7556"/>
        </w:tc>
      </w:tr>
      <w:tr w:rsidR="006F7556">
        <w:trPr>
          <w:trHeight w:val="450"/>
        </w:trPr>
        <w:tc>
          <w:tcPr>
            <w:tcW w:w="15677" w:type="dxa"/>
            <w:gridSpan w:val="7"/>
            <w:vMerge w:val="restart"/>
            <w:tcBorders>
              <w:top w:val="double" w:sz="7" w:space="0" w:color="1F497D"/>
              <w:left w:val="nil"/>
              <w:bottom w:val="double" w:sz="7" w:space="0" w:color="1F497D"/>
              <w:right w:val="nil"/>
            </w:tcBorders>
          </w:tcPr>
          <w:p w:rsidR="006F7556" w:rsidRDefault="006F7556"/>
        </w:tc>
      </w:tr>
      <w:tr w:rsidR="006F7556">
        <w:trPr>
          <w:trHeight w:val="45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7" w:space="0" w:color="1F497D"/>
              <w:right w:val="nil"/>
            </w:tcBorders>
          </w:tcPr>
          <w:p w:rsidR="006F7556" w:rsidRDefault="006F7556"/>
        </w:tc>
      </w:tr>
    </w:tbl>
    <w:p w:rsidR="00687445" w:rsidRDefault="00687445"/>
    <w:sectPr w:rsidR="00687445">
      <w:pgSz w:w="16838" w:h="11909" w:orient="landscape"/>
      <w:pgMar w:top="427" w:right="1440" w:bottom="2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C25"/>
    <w:multiLevelType w:val="hybridMultilevel"/>
    <w:tmpl w:val="A3E649EE"/>
    <w:lvl w:ilvl="0" w:tplc="B566827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88A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20A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F3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FA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418D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244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0786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A33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51EB4"/>
    <w:multiLevelType w:val="hybridMultilevel"/>
    <w:tmpl w:val="1648421E"/>
    <w:lvl w:ilvl="0" w:tplc="0B8A291A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8FB9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6BD8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14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E31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4B1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436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8F8F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6B4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65AC3"/>
    <w:multiLevelType w:val="hybridMultilevel"/>
    <w:tmpl w:val="8ED4BD3A"/>
    <w:lvl w:ilvl="0" w:tplc="CBA283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BF9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69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2F55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060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A615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0A48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21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402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A4B86"/>
    <w:multiLevelType w:val="hybridMultilevel"/>
    <w:tmpl w:val="1B18B212"/>
    <w:lvl w:ilvl="0" w:tplc="D34CA0DE">
      <w:start w:val="3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639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026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2C0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B5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45D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491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CAB9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EA46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15F1F"/>
    <w:multiLevelType w:val="hybridMultilevel"/>
    <w:tmpl w:val="FADA1308"/>
    <w:lvl w:ilvl="0" w:tplc="8F70622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B7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07F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4B12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8AB9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D28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D3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468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6617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02DC8"/>
    <w:multiLevelType w:val="hybridMultilevel"/>
    <w:tmpl w:val="25B4ECCC"/>
    <w:lvl w:ilvl="0" w:tplc="E8185F4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8A5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658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2F70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7E0D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B63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8B9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CC1F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41C1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842CB6"/>
    <w:multiLevelType w:val="hybridMultilevel"/>
    <w:tmpl w:val="158CF716"/>
    <w:lvl w:ilvl="0" w:tplc="9F762258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497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28D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4BD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09C3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BC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EE1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8E5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01C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986C91"/>
    <w:multiLevelType w:val="hybridMultilevel"/>
    <w:tmpl w:val="A34057C6"/>
    <w:lvl w:ilvl="0" w:tplc="DF34886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62F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2DE4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0A7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A7C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612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6310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CFB2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CF1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E6377"/>
    <w:multiLevelType w:val="hybridMultilevel"/>
    <w:tmpl w:val="53C41C5E"/>
    <w:lvl w:ilvl="0" w:tplc="939C69DC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6E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21B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EB2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876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02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C43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C6B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2966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3729E9"/>
    <w:multiLevelType w:val="hybridMultilevel"/>
    <w:tmpl w:val="3586AEDC"/>
    <w:lvl w:ilvl="0" w:tplc="B69857A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0890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39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0A9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884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67A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8F8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E3EC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07C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617D14"/>
    <w:multiLevelType w:val="hybridMultilevel"/>
    <w:tmpl w:val="7584D39E"/>
    <w:lvl w:ilvl="0" w:tplc="E36E9774">
      <w:start w:val="1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4B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281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2F33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2BC0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42E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490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6FB3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B2A25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34862"/>
    <w:multiLevelType w:val="hybridMultilevel"/>
    <w:tmpl w:val="12800DEA"/>
    <w:lvl w:ilvl="0" w:tplc="4530D9E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C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8E89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8B2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288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0228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250E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68F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46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6"/>
    <w:rsid w:val="002324FB"/>
    <w:rsid w:val="00687445"/>
    <w:rsid w:val="006F7556"/>
    <w:rsid w:val="00AC45A6"/>
    <w:rsid w:val="00C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B26C1-4E6A-4786-8DD2-6622EB2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AC45A6"/>
    <w:pPr>
      <w:keepNext/>
      <w:keepLines/>
      <w:spacing w:after="0" w:line="216" w:lineRule="auto"/>
      <w:ind w:left="1237" w:right="1197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AC45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5A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3-izberbash-r82.gosweb.gosuslugi.ru/netcat_files/userfiles/Metod_rabota/Punkt_1/7_Dorozhnaya_karta_realizatsii_tselevoy_modeli_nastavnichest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kushs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001</cp:lastModifiedBy>
  <cp:revision>2</cp:revision>
  <dcterms:created xsi:type="dcterms:W3CDTF">2024-01-22T13:31:00Z</dcterms:created>
  <dcterms:modified xsi:type="dcterms:W3CDTF">2024-01-22T13:31:00Z</dcterms:modified>
</cp:coreProperties>
</file>